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7" w:rsidRPr="00BC1C12" w:rsidRDefault="00B026F7" w:rsidP="002E21CE">
      <w:pPr>
        <w:jc w:val="center"/>
        <w:rPr>
          <w:rFonts w:ascii="Arial" w:hAnsi="Arial" w:cs="Arial"/>
          <w:b/>
          <w:sz w:val="26"/>
          <w:szCs w:val="26"/>
        </w:rPr>
      </w:pPr>
    </w:p>
    <w:p w:rsidR="00B026F7" w:rsidRPr="00BC1C12" w:rsidRDefault="00B026F7" w:rsidP="002E21CE">
      <w:pPr>
        <w:jc w:val="center"/>
        <w:rPr>
          <w:rFonts w:ascii="Arial" w:hAnsi="Arial" w:cs="Arial"/>
          <w:b/>
          <w:sz w:val="24"/>
          <w:szCs w:val="24"/>
        </w:rPr>
      </w:pPr>
    </w:p>
    <w:p w:rsidR="009F1CF1" w:rsidRPr="00BC1C12" w:rsidRDefault="009F1CF1" w:rsidP="002E21CE">
      <w:pPr>
        <w:jc w:val="center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b/>
          <w:sz w:val="24"/>
          <w:szCs w:val="24"/>
        </w:rPr>
        <w:t>АДМИНИСТРАЦИЯ</w:t>
      </w:r>
      <w:r w:rsidR="002E21CE" w:rsidRPr="00BC1C12">
        <w:rPr>
          <w:rFonts w:ascii="Arial" w:hAnsi="Arial" w:cs="Arial"/>
          <w:sz w:val="24"/>
          <w:szCs w:val="24"/>
        </w:rPr>
        <w:t xml:space="preserve"> </w:t>
      </w:r>
      <w:r w:rsidRPr="00BC1C12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9F1CF1" w:rsidRPr="00BC1C12" w:rsidRDefault="009F1CF1" w:rsidP="009F1CF1">
      <w:pPr>
        <w:jc w:val="center"/>
        <w:rPr>
          <w:rFonts w:ascii="Arial" w:hAnsi="Arial" w:cs="Arial"/>
          <w:b/>
          <w:sz w:val="24"/>
          <w:szCs w:val="24"/>
        </w:rPr>
      </w:pPr>
      <w:r w:rsidRPr="00BC1C12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9F1CF1" w:rsidRPr="00BC1C12" w:rsidRDefault="009F1CF1" w:rsidP="009F1CF1">
      <w:pPr>
        <w:jc w:val="center"/>
        <w:rPr>
          <w:rFonts w:ascii="Arial" w:hAnsi="Arial" w:cs="Arial"/>
          <w:b/>
          <w:sz w:val="24"/>
          <w:szCs w:val="24"/>
        </w:rPr>
      </w:pPr>
      <w:r w:rsidRPr="00BC1C1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F1CF1" w:rsidRPr="00BC1C12" w:rsidRDefault="009F1CF1" w:rsidP="009F1CF1">
      <w:pPr>
        <w:jc w:val="both"/>
        <w:rPr>
          <w:rFonts w:ascii="Arial" w:hAnsi="Arial" w:cs="Arial"/>
          <w:b/>
          <w:sz w:val="24"/>
          <w:szCs w:val="24"/>
        </w:rPr>
      </w:pPr>
    </w:p>
    <w:p w:rsidR="009F1CF1" w:rsidRPr="00BC1C12" w:rsidRDefault="009F1CF1" w:rsidP="009F1CF1">
      <w:pPr>
        <w:shd w:val="clear" w:color="auto" w:fill="FFFFFF"/>
        <w:ind w:left="2832" w:right="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C1C1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F1CF1" w:rsidRPr="00BC1C12" w:rsidRDefault="009F1CF1" w:rsidP="009F1CF1">
      <w:pPr>
        <w:shd w:val="clear" w:color="auto" w:fill="FFFFFF"/>
        <w:ind w:right="24"/>
        <w:jc w:val="both"/>
        <w:rPr>
          <w:rFonts w:ascii="Arial" w:hAnsi="Arial" w:cs="Arial"/>
          <w:sz w:val="24"/>
          <w:szCs w:val="24"/>
        </w:rPr>
      </w:pPr>
    </w:p>
    <w:p w:rsidR="009F1CF1" w:rsidRPr="00BC1C12" w:rsidRDefault="009F1CF1" w:rsidP="009F1CF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jc w:val="both"/>
        <w:rPr>
          <w:rFonts w:ascii="Arial" w:hAnsi="Arial" w:cs="Arial"/>
          <w:sz w:val="24"/>
          <w:szCs w:val="24"/>
          <w:u w:val="single"/>
        </w:rPr>
      </w:pPr>
      <w:r w:rsidRPr="00BC1C12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 w:rsidR="002E21CE" w:rsidRPr="00BC1C12"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="003B3161" w:rsidRPr="00BC1C12">
        <w:rPr>
          <w:rFonts w:ascii="Arial" w:hAnsi="Arial" w:cs="Arial"/>
          <w:spacing w:val="-14"/>
          <w:sz w:val="24"/>
          <w:szCs w:val="24"/>
          <w:u w:val="single"/>
        </w:rPr>
        <w:t>4</w:t>
      </w:r>
      <w:r w:rsidR="002E21CE" w:rsidRPr="00BC1C12">
        <w:rPr>
          <w:rFonts w:ascii="Arial" w:hAnsi="Arial" w:cs="Arial"/>
          <w:spacing w:val="-14"/>
          <w:sz w:val="24"/>
          <w:szCs w:val="24"/>
          <w:u w:val="single"/>
        </w:rPr>
        <w:t>.0</w:t>
      </w:r>
      <w:r w:rsidR="003B3161" w:rsidRPr="00BC1C12">
        <w:rPr>
          <w:rFonts w:ascii="Arial" w:hAnsi="Arial" w:cs="Arial"/>
          <w:spacing w:val="-14"/>
          <w:sz w:val="24"/>
          <w:szCs w:val="24"/>
          <w:u w:val="single"/>
        </w:rPr>
        <w:t>3</w:t>
      </w:r>
      <w:r w:rsidR="002E21CE" w:rsidRPr="00BC1C12">
        <w:rPr>
          <w:rFonts w:ascii="Arial" w:hAnsi="Arial" w:cs="Arial"/>
          <w:spacing w:val="-14"/>
          <w:sz w:val="24"/>
          <w:szCs w:val="24"/>
          <w:u w:val="single"/>
        </w:rPr>
        <w:t>.201</w:t>
      </w:r>
      <w:r w:rsidR="003B3161" w:rsidRPr="00BC1C12">
        <w:rPr>
          <w:rFonts w:ascii="Arial" w:hAnsi="Arial" w:cs="Arial"/>
          <w:spacing w:val="-14"/>
          <w:sz w:val="24"/>
          <w:szCs w:val="24"/>
          <w:u w:val="single"/>
        </w:rPr>
        <w:t>6</w:t>
      </w:r>
      <w:r w:rsidR="002E21CE" w:rsidRPr="00BC1C12">
        <w:rPr>
          <w:rFonts w:ascii="Arial" w:hAnsi="Arial" w:cs="Arial"/>
          <w:spacing w:val="-14"/>
          <w:sz w:val="24"/>
          <w:szCs w:val="24"/>
          <w:u w:val="single"/>
        </w:rPr>
        <w:t xml:space="preserve"> года  </w:t>
      </w:r>
      <w:r w:rsidRPr="00BC1C12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BC1C12">
        <w:rPr>
          <w:rFonts w:ascii="Arial" w:hAnsi="Arial" w:cs="Arial"/>
          <w:sz w:val="24"/>
          <w:szCs w:val="24"/>
          <w:u w:val="single"/>
        </w:rPr>
        <w:t xml:space="preserve">№  </w:t>
      </w:r>
      <w:r w:rsidR="00077141" w:rsidRPr="00BC1C12">
        <w:rPr>
          <w:rFonts w:ascii="Arial" w:hAnsi="Arial" w:cs="Arial"/>
          <w:sz w:val="24"/>
          <w:szCs w:val="24"/>
          <w:u w:val="single"/>
        </w:rPr>
        <w:t>22</w:t>
      </w:r>
      <w:r w:rsidRPr="00BC1C12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F1CF1" w:rsidRPr="00BC1C12" w:rsidRDefault="002E21CE" w:rsidP="009F1CF1">
      <w:pPr>
        <w:shd w:val="clear" w:color="auto" w:fill="FFFFFF"/>
        <w:jc w:val="both"/>
        <w:rPr>
          <w:rFonts w:ascii="Arial" w:hAnsi="Arial" w:cs="Arial"/>
          <w:spacing w:val="-9"/>
          <w:sz w:val="24"/>
          <w:szCs w:val="24"/>
        </w:rPr>
      </w:pPr>
      <w:r w:rsidRPr="00BC1C12">
        <w:rPr>
          <w:rFonts w:ascii="Arial" w:hAnsi="Arial" w:cs="Arial"/>
          <w:spacing w:val="-9"/>
          <w:sz w:val="24"/>
          <w:szCs w:val="24"/>
        </w:rPr>
        <w:t xml:space="preserve"> п</w:t>
      </w:r>
      <w:r w:rsidR="009F1CF1" w:rsidRPr="00BC1C12">
        <w:rPr>
          <w:rFonts w:ascii="Arial" w:hAnsi="Arial" w:cs="Arial"/>
          <w:spacing w:val="-9"/>
          <w:sz w:val="24"/>
          <w:szCs w:val="24"/>
        </w:rPr>
        <w:t xml:space="preserve">ос. </w:t>
      </w:r>
      <w:proofErr w:type="spellStart"/>
      <w:r w:rsidR="009F1CF1" w:rsidRPr="00BC1C12"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  <w:r w:rsidR="009F1CF1" w:rsidRPr="00BC1C12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9F1CF1" w:rsidRPr="00BC1C12" w:rsidRDefault="009F1CF1" w:rsidP="009F1CF1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9F1CF1" w:rsidRPr="00BC1C12" w:rsidTr="009F1CF1">
        <w:trPr>
          <w:trHeight w:val="1378"/>
        </w:trPr>
        <w:tc>
          <w:tcPr>
            <w:tcW w:w="4361" w:type="dxa"/>
            <w:hideMark/>
          </w:tcPr>
          <w:p w:rsidR="009F1CF1" w:rsidRPr="00BC1C12" w:rsidRDefault="003B3161" w:rsidP="003B3161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C1C12">
              <w:rPr>
                <w:rFonts w:ascii="Arial" w:hAnsi="Arial" w:cs="Arial"/>
                <w:kern w:val="28"/>
                <w:sz w:val="24"/>
                <w:szCs w:val="24"/>
              </w:rPr>
              <w:t>О</w:t>
            </w:r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Pr="00BC1C12">
              <w:rPr>
                <w:rFonts w:ascii="Arial" w:hAnsi="Arial" w:cs="Arial"/>
                <w:kern w:val="28"/>
                <w:sz w:val="24"/>
                <w:szCs w:val="24"/>
              </w:rPr>
              <w:t>внесение изменений в  муниципальную</w:t>
            </w:r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 xml:space="preserve"> программ</w:t>
            </w:r>
            <w:r w:rsidRPr="00BC1C12">
              <w:rPr>
                <w:rFonts w:ascii="Arial" w:hAnsi="Arial" w:cs="Arial"/>
                <w:kern w:val="28"/>
                <w:sz w:val="24"/>
                <w:szCs w:val="24"/>
              </w:rPr>
              <w:t>у</w:t>
            </w:r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proofErr w:type="spellStart"/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="009F1CF1" w:rsidRPr="00BC1C12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 w:rsidR="009F1CF1" w:rsidRPr="00BC1C12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="009F1CF1" w:rsidRPr="00BC1C1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области»</w:t>
            </w:r>
            <w:r w:rsidR="009F1CF1" w:rsidRPr="00BC1C12">
              <w:rPr>
                <w:rFonts w:ascii="Arial" w:hAnsi="Arial" w:cs="Arial"/>
                <w:kern w:val="28"/>
                <w:sz w:val="24"/>
                <w:szCs w:val="24"/>
              </w:rPr>
              <w:t xml:space="preserve"> на 2014 – 2019 годы</w:t>
            </w:r>
          </w:p>
        </w:tc>
        <w:tc>
          <w:tcPr>
            <w:tcW w:w="5205" w:type="dxa"/>
          </w:tcPr>
          <w:p w:rsidR="009F1CF1" w:rsidRPr="00BC1C12" w:rsidRDefault="009F1CF1">
            <w:pPr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9F1CF1" w:rsidRPr="00BC1C12" w:rsidRDefault="009F1CF1" w:rsidP="009F1CF1">
      <w:pPr>
        <w:shd w:val="clear" w:color="auto" w:fill="FFFFFF"/>
        <w:jc w:val="both"/>
        <w:rPr>
          <w:rFonts w:ascii="Arial" w:hAnsi="Arial" w:cs="Arial"/>
          <w:spacing w:val="-12"/>
          <w:sz w:val="24"/>
          <w:szCs w:val="24"/>
        </w:rPr>
      </w:pPr>
    </w:p>
    <w:p w:rsidR="009F1CF1" w:rsidRPr="00BC1C12" w:rsidRDefault="009F1CF1" w:rsidP="009F1CF1">
      <w:pPr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1C12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 w:rsidRPr="00BC1C12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BC1C12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BC1C12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 w:rsidRPr="00BC1C12">
        <w:rPr>
          <w:rFonts w:ascii="Arial" w:hAnsi="Arial" w:cs="Arial"/>
          <w:sz w:val="24"/>
          <w:szCs w:val="24"/>
        </w:rPr>
        <w:t xml:space="preserve"> № 41 </w:t>
      </w:r>
      <w:r w:rsidRPr="00BC1C12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BC1C12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BC1C12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BC1C12">
        <w:rPr>
          <w:rFonts w:ascii="Arial" w:hAnsi="Arial" w:cs="Arial"/>
          <w:sz w:val="24"/>
          <w:szCs w:val="24"/>
        </w:rPr>
        <w:t xml:space="preserve"> поселения</w:t>
      </w:r>
    </w:p>
    <w:p w:rsidR="009F1CF1" w:rsidRPr="00BC1C12" w:rsidRDefault="009F1CF1" w:rsidP="009F1CF1">
      <w:pPr>
        <w:jc w:val="both"/>
        <w:rPr>
          <w:rFonts w:ascii="Arial" w:hAnsi="Arial" w:cs="Arial"/>
          <w:sz w:val="24"/>
          <w:szCs w:val="24"/>
        </w:rPr>
      </w:pPr>
    </w:p>
    <w:p w:rsidR="009F1CF1" w:rsidRPr="00BC1C12" w:rsidRDefault="009F1CF1" w:rsidP="009F1CF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BC1C12">
        <w:rPr>
          <w:rFonts w:ascii="Arial" w:hAnsi="Arial" w:cs="Arial"/>
          <w:sz w:val="24"/>
          <w:szCs w:val="24"/>
        </w:rPr>
        <w:t>П</w:t>
      </w:r>
      <w:proofErr w:type="gramEnd"/>
      <w:r w:rsidRPr="00BC1C12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F1CF1" w:rsidRPr="00BC1C12" w:rsidRDefault="009F1CF1" w:rsidP="009F1CF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F1CF1" w:rsidRPr="00BC1C12" w:rsidRDefault="009F1CF1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 xml:space="preserve">1. </w:t>
      </w:r>
      <w:r w:rsidR="003B3161" w:rsidRPr="00BC1C12">
        <w:rPr>
          <w:rFonts w:ascii="Arial" w:hAnsi="Arial" w:cs="Arial"/>
          <w:sz w:val="24"/>
          <w:szCs w:val="24"/>
        </w:rPr>
        <w:t xml:space="preserve">Внести изменения в </w:t>
      </w:r>
      <w:r w:rsidRPr="00BC1C12">
        <w:rPr>
          <w:rFonts w:ascii="Arial" w:hAnsi="Arial" w:cs="Arial"/>
          <w:sz w:val="24"/>
          <w:szCs w:val="24"/>
        </w:rPr>
        <w:t xml:space="preserve"> муниципальную программу </w:t>
      </w:r>
      <w:proofErr w:type="spellStart"/>
      <w:r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C1C12">
        <w:rPr>
          <w:rFonts w:ascii="Arial" w:hAnsi="Arial" w:cs="Arial"/>
          <w:sz w:val="24"/>
          <w:szCs w:val="24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BC1C1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C1C1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2014 – 2019 годы согласно приложению к настоящему постановлению.</w:t>
      </w:r>
    </w:p>
    <w:p w:rsidR="009F1CF1" w:rsidRPr="00BC1C12" w:rsidRDefault="003B3161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>2</w:t>
      </w:r>
      <w:r w:rsidR="009F1CF1" w:rsidRPr="00BC1C12">
        <w:rPr>
          <w:rFonts w:ascii="Arial" w:hAnsi="Arial" w:cs="Arial"/>
          <w:sz w:val="24"/>
          <w:szCs w:val="24"/>
        </w:rPr>
        <w:t xml:space="preserve">. Настоящее постановление подлежит  опубликованию  в «Вестнике муниципальных правовых актов </w:t>
      </w:r>
      <w:proofErr w:type="spellStart"/>
      <w:r w:rsidR="009F1CF1"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F1CF1" w:rsidRPr="00BC1C1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F1CF1" w:rsidRPr="00BC1C12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F1CF1" w:rsidRPr="00BC1C12">
        <w:rPr>
          <w:rFonts w:ascii="Arial" w:hAnsi="Arial" w:cs="Arial"/>
          <w:sz w:val="24"/>
          <w:szCs w:val="24"/>
        </w:rPr>
        <w:t xml:space="preserve"> муниципальн</w:t>
      </w:r>
      <w:r w:rsidRPr="00BC1C12">
        <w:rPr>
          <w:rFonts w:ascii="Arial" w:hAnsi="Arial" w:cs="Arial"/>
          <w:sz w:val="24"/>
          <w:szCs w:val="24"/>
        </w:rPr>
        <w:t>ого района Воронежской области»</w:t>
      </w:r>
      <w:r w:rsidR="009F1CF1" w:rsidRPr="00BC1C12">
        <w:rPr>
          <w:rFonts w:ascii="Arial" w:hAnsi="Arial" w:cs="Arial"/>
          <w:sz w:val="24"/>
          <w:szCs w:val="24"/>
        </w:rPr>
        <w:t>.</w:t>
      </w:r>
    </w:p>
    <w:p w:rsidR="009F1CF1" w:rsidRPr="00BC1C12" w:rsidRDefault="003B3161" w:rsidP="009F1C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>3</w:t>
      </w:r>
      <w:r w:rsidR="009F1CF1" w:rsidRPr="00BC1C12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главу </w:t>
      </w:r>
      <w:proofErr w:type="spellStart"/>
      <w:r w:rsidR="009F1CF1"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9F1CF1" w:rsidRPr="00BC1C1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C1C12">
        <w:rPr>
          <w:rFonts w:ascii="Arial" w:hAnsi="Arial" w:cs="Arial"/>
          <w:sz w:val="24"/>
          <w:szCs w:val="24"/>
        </w:rPr>
        <w:t>Омельченко Н</w:t>
      </w:r>
      <w:r w:rsidR="009F1CF1" w:rsidRPr="00BC1C12">
        <w:rPr>
          <w:rFonts w:ascii="Arial" w:hAnsi="Arial" w:cs="Arial"/>
          <w:sz w:val="24"/>
          <w:szCs w:val="24"/>
        </w:rPr>
        <w:t>.Н.</w:t>
      </w:r>
    </w:p>
    <w:p w:rsidR="009F1CF1" w:rsidRPr="00BC1C12" w:rsidRDefault="009F1CF1" w:rsidP="009F1CF1">
      <w:pPr>
        <w:jc w:val="both"/>
        <w:rPr>
          <w:rFonts w:ascii="Arial" w:hAnsi="Arial" w:cs="Arial"/>
          <w:sz w:val="24"/>
          <w:szCs w:val="24"/>
        </w:rPr>
      </w:pPr>
    </w:p>
    <w:p w:rsidR="002E21CE" w:rsidRPr="00BC1C12" w:rsidRDefault="002E21CE" w:rsidP="009F1CF1">
      <w:pPr>
        <w:jc w:val="both"/>
        <w:rPr>
          <w:rFonts w:ascii="Arial" w:hAnsi="Arial" w:cs="Arial"/>
          <w:sz w:val="24"/>
          <w:szCs w:val="24"/>
        </w:rPr>
      </w:pPr>
    </w:p>
    <w:p w:rsidR="002E21CE" w:rsidRPr="00BC1C12" w:rsidRDefault="002E21CE" w:rsidP="009F1CF1">
      <w:pPr>
        <w:jc w:val="both"/>
        <w:rPr>
          <w:rFonts w:ascii="Arial" w:hAnsi="Arial" w:cs="Arial"/>
          <w:sz w:val="24"/>
          <w:szCs w:val="24"/>
        </w:rPr>
      </w:pPr>
    </w:p>
    <w:p w:rsidR="009F1CF1" w:rsidRPr="00BC1C12" w:rsidRDefault="009F1CF1" w:rsidP="009F1CF1">
      <w:pPr>
        <w:jc w:val="both"/>
        <w:rPr>
          <w:rFonts w:ascii="Arial" w:hAnsi="Arial" w:cs="Arial"/>
          <w:sz w:val="24"/>
          <w:szCs w:val="24"/>
        </w:rPr>
      </w:pPr>
    </w:p>
    <w:p w:rsidR="009F1CF1" w:rsidRPr="00BC1C12" w:rsidRDefault="009F1CF1" w:rsidP="009F1CF1">
      <w:pPr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C1C12"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9F1CF1" w:rsidRPr="00BC1C12" w:rsidRDefault="009F1CF1" w:rsidP="009F1CF1">
      <w:pPr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3B3161" w:rsidRPr="00BC1C12">
        <w:rPr>
          <w:rFonts w:ascii="Arial" w:hAnsi="Arial" w:cs="Arial"/>
          <w:sz w:val="24"/>
          <w:szCs w:val="24"/>
        </w:rPr>
        <w:t xml:space="preserve">                               Н</w:t>
      </w:r>
      <w:r w:rsidRPr="00BC1C12">
        <w:rPr>
          <w:rFonts w:ascii="Arial" w:hAnsi="Arial" w:cs="Arial"/>
          <w:sz w:val="24"/>
          <w:szCs w:val="24"/>
        </w:rPr>
        <w:t xml:space="preserve">.Н. </w:t>
      </w:r>
      <w:r w:rsidR="003B3161" w:rsidRPr="00BC1C12">
        <w:rPr>
          <w:rFonts w:ascii="Arial" w:hAnsi="Arial" w:cs="Arial"/>
          <w:sz w:val="24"/>
          <w:szCs w:val="24"/>
        </w:rPr>
        <w:t>Омельченко</w:t>
      </w:r>
      <w:r w:rsidRPr="00BC1C12">
        <w:rPr>
          <w:rFonts w:ascii="Arial" w:hAnsi="Arial" w:cs="Arial"/>
          <w:sz w:val="24"/>
          <w:szCs w:val="24"/>
        </w:rPr>
        <w:t xml:space="preserve">          </w:t>
      </w: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BC1C12" w:rsidRPr="00BC1C12" w:rsidRDefault="002E21CE" w:rsidP="009F1CF1">
      <w:pPr>
        <w:pStyle w:val="1"/>
        <w:ind w:left="5664" w:firstLine="0"/>
        <w:jc w:val="both"/>
        <w:rPr>
          <w:bCs/>
          <w:sz w:val="26"/>
          <w:szCs w:val="26"/>
        </w:rPr>
      </w:pPr>
      <w:r w:rsidRPr="00BC1C12">
        <w:rPr>
          <w:bCs/>
          <w:sz w:val="26"/>
          <w:szCs w:val="26"/>
        </w:rPr>
        <w:t xml:space="preserve">     </w:t>
      </w:r>
    </w:p>
    <w:p w:rsidR="00BC1C12" w:rsidRPr="00BC1C12" w:rsidRDefault="00BC1C12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BC1C12" w:rsidRPr="00BC1C12" w:rsidRDefault="00BC1C12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3B3161" w:rsidRPr="00BC1C12" w:rsidRDefault="002E21CE" w:rsidP="009F1CF1">
      <w:pPr>
        <w:pStyle w:val="1"/>
        <w:ind w:left="5664" w:firstLine="0"/>
        <w:jc w:val="both"/>
        <w:rPr>
          <w:bCs/>
          <w:sz w:val="26"/>
          <w:szCs w:val="26"/>
        </w:rPr>
      </w:pPr>
      <w:r w:rsidRPr="00BC1C12">
        <w:rPr>
          <w:bCs/>
          <w:sz w:val="26"/>
          <w:szCs w:val="26"/>
        </w:rPr>
        <w:t xml:space="preserve">                  </w:t>
      </w:r>
    </w:p>
    <w:p w:rsidR="003B3161" w:rsidRPr="00BC1C12" w:rsidRDefault="003B3161" w:rsidP="009F1CF1">
      <w:pPr>
        <w:pStyle w:val="1"/>
        <w:ind w:left="5664" w:firstLine="0"/>
        <w:jc w:val="both"/>
        <w:rPr>
          <w:bCs/>
          <w:sz w:val="26"/>
          <w:szCs w:val="26"/>
        </w:rPr>
      </w:pPr>
    </w:p>
    <w:p w:rsidR="009F1CF1" w:rsidRPr="00BC1C12" w:rsidRDefault="002E21CE" w:rsidP="009F1CF1">
      <w:pPr>
        <w:pStyle w:val="1"/>
        <w:ind w:left="5664" w:firstLine="0"/>
        <w:jc w:val="both"/>
        <w:rPr>
          <w:bCs/>
          <w:sz w:val="26"/>
          <w:szCs w:val="26"/>
        </w:rPr>
      </w:pPr>
      <w:r w:rsidRPr="00BC1C12">
        <w:rPr>
          <w:bCs/>
          <w:sz w:val="26"/>
          <w:szCs w:val="26"/>
        </w:rPr>
        <w:lastRenderedPageBreak/>
        <w:t xml:space="preserve"> </w:t>
      </w:r>
      <w:r w:rsidR="009F1CF1" w:rsidRPr="00BC1C12">
        <w:rPr>
          <w:bCs/>
          <w:sz w:val="26"/>
          <w:szCs w:val="26"/>
        </w:rPr>
        <w:t xml:space="preserve">Приложение </w:t>
      </w: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  <w:r w:rsidRPr="00BC1C12">
        <w:rPr>
          <w:bCs/>
          <w:sz w:val="26"/>
          <w:szCs w:val="26"/>
        </w:rPr>
        <w:t xml:space="preserve">к постановлению администрации </w:t>
      </w:r>
      <w:proofErr w:type="spellStart"/>
      <w:r w:rsidRPr="00BC1C12">
        <w:rPr>
          <w:bCs/>
          <w:sz w:val="26"/>
          <w:szCs w:val="26"/>
        </w:rPr>
        <w:t>Копенкинского</w:t>
      </w:r>
      <w:proofErr w:type="spellEnd"/>
      <w:r w:rsidRPr="00BC1C12">
        <w:rPr>
          <w:bCs/>
          <w:sz w:val="26"/>
          <w:szCs w:val="26"/>
        </w:rPr>
        <w:t xml:space="preserve"> сельского поселения </w:t>
      </w:r>
      <w:proofErr w:type="spellStart"/>
      <w:r w:rsidRPr="00BC1C12">
        <w:rPr>
          <w:bCs/>
          <w:sz w:val="26"/>
          <w:szCs w:val="26"/>
        </w:rPr>
        <w:t>Россошанского</w:t>
      </w:r>
      <w:proofErr w:type="spellEnd"/>
      <w:r w:rsidRPr="00BC1C12">
        <w:rPr>
          <w:bCs/>
          <w:sz w:val="26"/>
          <w:szCs w:val="26"/>
        </w:rPr>
        <w:t xml:space="preserve"> муниципального района Воронежской области </w:t>
      </w:r>
    </w:p>
    <w:p w:rsidR="009F1CF1" w:rsidRPr="00BC1C12" w:rsidRDefault="009F1CF1" w:rsidP="009F1CF1">
      <w:pPr>
        <w:pStyle w:val="1"/>
        <w:ind w:left="5664" w:firstLine="0"/>
        <w:jc w:val="both"/>
        <w:rPr>
          <w:bCs/>
          <w:sz w:val="26"/>
          <w:szCs w:val="26"/>
        </w:rPr>
      </w:pPr>
      <w:r w:rsidRPr="00BC1C12">
        <w:rPr>
          <w:bCs/>
          <w:sz w:val="26"/>
          <w:szCs w:val="26"/>
        </w:rPr>
        <w:t xml:space="preserve">от   </w:t>
      </w:r>
      <w:r w:rsidR="002E21CE" w:rsidRPr="00BC1C12">
        <w:rPr>
          <w:bCs/>
          <w:sz w:val="26"/>
          <w:szCs w:val="26"/>
        </w:rPr>
        <w:t>1</w:t>
      </w:r>
      <w:r w:rsidR="003B3161" w:rsidRPr="00BC1C12">
        <w:rPr>
          <w:bCs/>
          <w:sz w:val="26"/>
          <w:szCs w:val="26"/>
        </w:rPr>
        <w:t>4</w:t>
      </w:r>
      <w:r w:rsidR="002E21CE" w:rsidRPr="00BC1C12">
        <w:rPr>
          <w:bCs/>
          <w:sz w:val="26"/>
          <w:szCs w:val="26"/>
        </w:rPr>
        <w:t>.0</w:t>
      </w:r>
      <w:r w:rsidR="003B3161" w:rsidRPr="00BC1C12">
        <w:rPr>
          <w:bCs/>
          <w:sz w:val="26"/>
          <w:szCs w:val="26"/>
        </w:rPr>
        <w:t>3</w:t>
      </w:r>
      <w:r w:rsidR="002E21CE" w:rsidRPr="00BC1C12">
        <w:rPr>
          <w:bCs/>
          <w:sz w:val="26"/>
          <w:szCs w:val="26"/>
        </w:rPr>
        <w:t>.201</w:t>
      </w:r>
      <w:r w:rsidR="00E41377">
        <w:rPr>
          <w:bCs/>
          <w:sz w:val="26"/>
          <w:szCs w:val="26"/>
        </w:rPr>
        <w:t>6</w:t>
      </w:r>
      <w:r w:rsidR="002E21CE" w:rsidRPr="00BC1C12">
        <w:rPr>
          <w:bCs/>
          <w:sz w:val="26"/>
          <w:szCs w:val="26"/>
        </w:rPr>
        <w:t xml:space="preserve"> года</w:t>
      </w:r>
      <w:r w:rsidRPr="00BC1C12">
        <w:rPr>
          <w:bCs/>
          <w:sz w:val="26"/>
          <w:szCs w:val="26"/>
        </w:rPr>
        <w:t xml:space="preserve"> № </w:t>
      </w:r>
      <w:r w:rsidR="00E41377">
        <w:rPr>
          <w:bCs/>
          <w:sz w:val="26"/>
          <w:szCs w:val="26"/>
        </w:rPr>
        <w:t>22</w:t>
      </w:r>
      <w:r w:rsidRPr="00BC1C12">
        <w:rPr>
          <w:bCs/>
          <w:sz w:val="26"/>
          <w:szCs w:val="26"/>
        </w:rPr>
        <w:t xml:space="preserve">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b/>
          <w:szCs w:val="26"/>
        </w:rPr>
      </w:pPr>
    </w:p>
    <w:p w:rsidR="009F1CF1" w:rsidRPr="00BC1C12" w:rsidRDefault="009F1CF1" w:rsidP="009F1CF1">
      <w:pPr>
        <w:jc w:val="center"/>
        <w:outlineLvl w:val="1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>ПАСПОРТ</w:t>
      </w:r>
    </w:p>
    <w:p w:rsidR="009F1CF1" w:rsidRPr="00BC1C12" w:rsidRDefault="009F1CF1" w:rsidP="009F1CF1">
      <w:pPr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>МУНИЦИПАЛЬНОЙ ПРОГРАММЫ КОПЕНКИНСКОГО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КОПЕНКИНСКОГО СЕЛЬСКОГО ПОСЕЛЕНИЯ РОССОШАНСКОГО МУНИЦИПАЛЬНОГО РАЙОНА ВОРОНЕЖСКОЙ ОБЛАСТИ»</w:t>
      </w:r>
    </w:p>
    <w:p w:rsidR="009F1CF1" w:rsidRPr="00BC1C12" w:rsidRDefault="009F1CF1" w:rsidP="009F1CF1">
      <w:pPr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>НА 2014 - 20</w:t>
      </w:r>
      <w:r w:rsidRPr="00BC1C12">
        <w:rPr>
          <w:rFonts w:ascii="Arial" w:hAnsi="Arial" w:cs="Arial"/>
          <w:b/>
          <w:bCs/>
          <w:sz w:val="26"/>
          <w:szCs w:val="26"/>
          <w:lang w:val="en-US"/>
        </w:rPr>
        <w:t>19</w:t>
      </w:r>
      <w:r w:rsidRPr="00BC1C12">
        <w:rPr>
          <w:rFonts w:ascii="Arial" w:hAnsi="Arial" w:cs="Arial"/>
          <w:b/>
          <w:bCs/>
          <w:sz w:val="26"/>
          <w:szCs w:val="26"/>
        </w:rPr>
        <w:t xml:space="preserve"> ГОДЫ</w:t>
      </w:r>
    </w:p>
    <w:p w:rsidR="009F1CF1" w:rsidRPr="00BC1C12" w:rsidRDefault="009F1CF1" w:rsidP="009F1CF1">
      <w:pPr>
        <w:jc w:val="both"/>
        <w:outlineLvl w:val="1"/>
        <w:rPr>
          <w:rFonts w:ascii="Arial" w:hAnsi="Arial" w:cs="Arial"/>
          <w:bCs/>
          <w:caps/>
          <w:sz w:val="26"/>
          <w:szCs w:val="26"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9F1CF1" w:rsidRPr="00BC1C12" w:rsidTr="009F1CF1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RPr="00BC1C12" w:rsidTr="009F1CF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RPr="00BC1C12" w:rsidTr="009F1CF1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F1CF1" w:rsidRPr="00BC1C12" w:rsidTr="009F1CF1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 Воронежской области»</w:t>
            </w:r>
          </w:p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Основное мероприятие 1. Содержание и модернизация жилищно-коммунального комплекса.</w:t>
            </w:r>
          </w:p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Повышение обеспечения услугами ЖКХ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 путем повышения роста качества и надежности предоставления жилищно-коммунальных услуг. </w:t>
            </w:r>
          </w:p>
        </w:tc>
      </w:tr>
      <w:tr w:rsidR="009F1CF1" w:rsidRPr="00BC1C12" w:rsidTr="009F1CF1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Программа реализуется в один этап.</w:t>
            </w:r>
          </w:p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 2014 - 2019 годы.</w:t>
            </w:r>
          </w:p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всего – 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1818</w:t>
            </w:r>
            <w:r w:rsidRPr="00BC1C12">
              <w:rPr>
                <w:rFonts w:ascii="Arial" w:hAnsi="Arial" w:cs="Arial"/>
                <w:sz w:val="26"/>
                <w:szCs w:val="26"/>
              </w:rPr>
              <w:t>,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9</w:t>
            </w:r>
            <w:r w:rsidRPr="00BC1C12">
              <w:rPr>
                <w:rFonts w:ascii="Arial" w:hAnsi="Arial" w:cs="Arial"/>
                <w:sz w:val="26"/>
                <w:szCs w:val="26"/>
              </w:rPr>
              <w:t>тыс. рублей, в том числе по годам реализации:</w:t>
            </w:r>
          </w:p>
          <w:p w:rsidR="009F1CF1" w:rsidRPr="00BC1C12" w:rsidRDefault="003B316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2014год – 14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1</w:t>
            </w:r>
            <w:r w:rsidRPr="00BC1C12">
              <w:rPr>
                <w:rFonts w:ascii="Arial" w:hAnsi="Arial" w:cs="Arial"/>
                <w:sz w:val="26"/>
                <w:szCs w:val="26"/>
              </w:rPr>
              <w:t>,5</w:t>
            </w:r>
            <w:r w:rsidR="009F1CF1"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9F1CF1"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9F1CF1" w:rsidRPr="00BC1C12">
              <w:rPr>
                <w:rFonts w:ascii="Arial" w:hAnsi="Arial" w:cs="Arial"/>
                <w:sz w:val="26"/>
                <w:szCs w:val="26"/>
              </w:rPr>
              <w:t>уб.;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2015</w:t>
            </w:r>
            <w:r w:rsidR="003B3161" w:rsidRPr="00BC1C12">
              <w:rPr>
                <w:rFonts w:ascii="Arial" w:hAnsi="Arial" w:cs="Arial"/>
                <w:sz w:val="26"/>
                <w:szCs w:val="26"/>
              </w:rPr>
              <w:t>год – 73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1,4</w:t>
            </w:r>
            <w:r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уб.;</w:t>
            </w:r>
          </w:p>
          <w:p w:rsidR="009F1CF1" w:rsidRPr="00BC1C12" w:rsidRDefault="003B316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2016год – </w:t>
            </w:r>
            <w:r w:rsidR="009F1CF1" w:rsidRPr="00BC1C12">
              <w:rPr>
                <w:rFonts w:ascii="Arial" w:hAnsi="Arial" w:cs="Arial"/>
                <w:sz w:val="26"/>
                <w:szCs w:val="26"/>
              </w:rPr>
              <w:t>9</w:t>
            </w:r>
            <w:r w:rsidRPr="00BC1C12">
              <w:rPr>
                <w:rFonts w:ascii="Arial" w:hAnsi="Arial" w:cs="Arial"/>
                <w:sz w:val="26"/>
                <w:szCs w:val="26"/>
              </w:rPr>
              <w:t>46</w:t>
            </w:r>
            <w:r w:rsidR="009F1CF1" w:rsidRPr="00BC1C12">
              <w:rPr>
                <w:rFonts w:ascii="Arial" w:hAnsi="Arial" w:cs="Arial"/>
                <w:sz w:val="26"/>
                <w:szCs w:val="26"/>
              </w:rPr>
              <w:t>тыс.руб.;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2017 – 2019годы – 0тыс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уб.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 xml:space="preserve">  </w:t>
            </w:r>
          </w:p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CF1" w:rsidRPr="00BC1C12" w:rsidRDefault="009F1CF1">
            <w:pPr>
              <w:ind w:firstLine="4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1. Обеспечение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поселения.</w:t>
            </w:r>
          </w:p>
          <w:p w:rsidR="009F1CF1" w:rsidRPr="00BC1C12" w:rsidRDefault="009F1CF1">
            <w:pPr>
              <w:ind w:firstLine="416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1.Количество аварий на объектах коммунальной инфраструктуры.</w:t>
            </w:r>
          </w:p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Эффективность функционирования системы коммунальной инфраструктуры.</w:t>
            </w:r>
          </w:p>
          <w:p w:rsidR="009F1CF1" w:rsidRPr="00BC1C12" w:rsidRDefault="009F1CF1">
            <w:pPr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F1CF1" w:rsidRPr="00BC1C12" w:rsidRDefault="009F1CF1" w:rsidP="009F1CF1">
      <w:pPr>
        <w:jc w:val="both"/>
        <w:rPr>
          <w:rFonts w:ascii="Arial" w:hAnsi="Arial" w:cs="Arial"/>
          <w:b/>
          <w:bCs/>
          <w:caps/>
          <w:sz w:val="26"/>
          <w:szCs w:val="26"/>
        </w:rPr>
      </w:pPr>
    </w:p>
    <w:p w:rsidR="009F1CF1" w:rsidRPr="00BC1C12" w:rsidRDefault="009F1CF1" w:rsidP="009F1CF1">
      <w:pPr>
        <w:ind w:firstLine="54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>1. Общая характеристика сферы реализации муниципальной программы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Россошанского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BC1C12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Остается нерешенной проблема с сетями водоснабжения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9F1CF1" w:rsidRPr="00BC1C12" w:rsidRDefault="009F1CF1" w:rsidP="002E21CE">
      <w:pPr>
        <w:jc w:val="both"/>
        <w:rPr>
          <w:rFonts w:ascii="Arial" w:hAnsi="Arial" w:cs="Arial"/>
          <w:sz w:val="26"/>
          <w:szCs w:val="26"/>
        </w:rPr>
      </w:pPr>
    </w:p>
    <w:p w:rsidR="002E21CE" w:rsidRPr="00BC1C12" w:rsidRDefault="009F1CF1" w:rsidP="002E21CE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 xml:space="preserve">2. Приоритеты в сфере реализации муниципальной программы, цели, задачи и показатели  (индикаторы) </w:t>
      </w:r>
    </w:p>
    <w:p w:rsidR="002E21CE" w:rsidRPr="00BC1C12" w:rsidRDefault="009F1CF1" w:rsidP="002E21CE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 xml:space="preserve">достижения целей и решения задач, описание основных ожидаемых конечных результатов </w:t>
      </w:r>
      <w:proofErr w:type="gramStart"/>
      <w:r w:rsidRPr="00BC1C12">
        <w:rPr>
          <w:rFonts w:ascii="Arial" w:hAnsi="Arial" w:cs="Arial"/>
          <w:b/>
          <w:bCs/>
          <w:caps/>
          <w:sz w:val="26"/>
          <w:szCs w:val="26"/>
        </w:rPr>
        <w:t>муниципальной</w:t>
      </w:r>
      <w:proofErr w:type="gramEnd"/>
      <w:r w:rsidRPr="00BC1C12">
        <w:rPr>
          <w:rFonts w:ascii="Arial" w:hAnsi="Arial" w:cs="Arial"/>
          <w:b/>
          <w:bCs/>
          <w:caps/>
          <w:sz w:val="26"/>
          <w:szCs w:val="26"/>
        </w:rPr>
        <w:t xml:space="preserve"> </w:t>
      </w:r>
    </w:p>
    <w:p w:rsidR="002E21CE" w:rsidRPr="00BC1C12" w:rsidRDefault="009F1CF1" w:rsidP="002E21CE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 xml:space="preserve">программы, сроков и этапов реализации </w:t>
      </w:r>
    </w:p>
    <w:p w:rsidR="009F1CF1" w:rsidRPr="00BC1C12" w:rsidRDefault="009F1CF1" w:rsidP="002E21CE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>МУНИЦИПАЛЬНОЙ программы</w:t>
      </w:r>
    </w:p>
    <w:p w:rsidR="009F1CF1" w:rsidRPr="00BC1C12" w:rsidRDefault="009F1CF1" w:rsidP="009F1CF1">
      <w:pPr>
        <w:ind w:firstLine="540"/>
        <w:jc w:val="center"/>
        <w:outlineLvl w:val="1"/>
        <w:rPr>
          <w:rFonts w:ascii="Arial" w:hAnsi="Arial" w:cs="Arial"/>
          <w:bCs/>
          <w:caps/>
          <w:sz w:val="26"/>
          <w:szCs w:val="26"/>
        </w:rPr>
      </w:pPr>
    </w:p>
    <w:p w:rsidR="009F1CF1" w:rsidRPr="00BC1C12" w:rsidRDefault="009F1CF1" w:rsidP="009F1CF1">
      <w:pPr>
        <w:ind w:firstLine="851"/>
        <w:jc w:val="both"/>
        <w:outlineLvl w:val="2"/>
        <w:rPr>
          <w:rFonts w:ascii="Arial" w:hAnsi="Arial" w:cs="Arial"/>
          <w:b/>
          <w:sz w:val="26"/>
          <w:szCs w:val="26"/>
        </w:rPr>
      </w:pPr>
      <w:r w:rsidRPr="00BC1C12">
        <w:rPr>
          <w:rFonts w:ascii="Arial" w:hAnsi="Arial" w:cs="Arial"/>
          <w:b/>
          <w:sz w:val="26"/>
          <w:szCs w:val="26"/>
        </w:rPr>
        <w:t>Целью муниципальной программы является:</w:t>
      </w:r>
    </w:p>
    <w:p w:rsidR="009F1CF1" w:rsidRPr="00BC1C12" w:rsidRDefault="009F1CF1" w:rsidP="009F1CF1">
      <w:pPr>
        <w:ind w:firstLine="851"/>
        <w:jc w:val="both"/>
        <w:outlineLvl w:val="2"/>
        <w:rPr>
          <w:rFonts w:ascii="Arial" w:hAnsi="Arial" w:cs="Arial"/>
          <w:b/>
          <w:sz w:val="26"/>
          <w:szCs w:val="26"/>
        </w:rPr>
      </w:pP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3. Обеспечение качественными услугами ЖКХ населения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2E21CE" w:rsidRPr="00BC1C12" w:rsidRDefault="002E21CE" w:rsidP="009F1CF1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53"/>
        <w:gridCol w:w="3402"/>
      </w:tblGrid>
      <w:tr w:rsidR="009F1CF1" w:rsidRPr="00BC1C12" w:rsidTr="009F1CF1">
        <w:trPr>
          <w:trHeight w:val="4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Показатели (индикаторы)</w:t>
            </w:r>
            <w:r w:rsidRPr="00BC1C12">
              <w:rPr>
                <w:rFonts w:ascii="Arial" w:hAnsi="Arial" w:cs="Arial"/>
                <w:sz w:val="26"/>
                <w:szCs w:val="26"/>
              </w:rPr>
              <w:br/>
              <w:t xml:space="preserve">Муниципальной </w:t>
            </w: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>программы</w:t>
            </w:r>
          </w:p>
        </w:tc>
      </w:tr>
      <w:tr w:rsidR="009F1CF1" w:rsidRPr="00BC1C12" w:rsidTr="009F1CF1">
        <w:trPr>
          <w:trHeight w:val="800"/>
        </w:trPr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 xml:space="preserve">1. Обеспечение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9F1CF1" w:rsidRPr="00BC1C12" w:rsidRDefault="009F1CF1" w:rsidP="009F1CF1">
      <w:pPr>
        <w:ind w:firstLine="540"/>
        <w:jc w:val="both"/>
        <w:outlineLvl w:val="1"/>
        <w:rPr>
          <w:rFonts w:ascii="Arial" w:hAnsi="Arial" w:cs="Arial"/>
          <w:bCs/>
          <w:sz w:val="26"/>
          <w:szCs w:val="26"/>
        </w:rPr>
      </w:pPr>
    </w:p>
    <w:p w:rsidR="009F1CF1" w:rsidRPr="00BC1C12" w:rsidRDefault="009F1CF1" w:rsidP="002E21CE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Перечень и значения целевых показателей (индикаторов) приведены в приложении №1к настоящей Муниципальной программе.</w:t>
      </w:r>
    </w:p>
    <w:p w:rsidR="009F1CF1" w:rsidRPr="00BC1C12" w:rsidRDefault="009F1CF1" w:rsidP="002E21CE">
      <w:pPr>
        <w:ind w:firstLine="45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Реализация муниципальной программы должна привести к следующим результатам:</w:t>
      </w:r>
    </w:p>
    <w:p w:rsidR="009F1CF1" w:rsidRPr="00BC1C12" w:rsidRDefault="009F1CF1" w:rsidP="002E21CE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- обеспечение качественными услугами ЖКХ населения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Муниципальная программа будет реализовываться в период 2014 - 2019 годы. </w:t>
      </w:r>
    </w:p>
    <w:p w:rsidR="009F1CF1" w:rsidRPr="00BC1C12" w:rsidRDefault="009F1CF1" w:rsidP="009F1CF1">
      <w:pPr>
        <w:jc w:val="both"/>
        <w:outlineLvl w:val="3"/>
        <w:rPr>
          <w:rFonts w:ascii="Arial" w:hAnsi="Arial" w:cs="Arial"/>
          <w:b/>
          <w:bCs/>
          <w:caps/>
          <w:sz w:val="26"/>
          <w:szCs w:val="26"/>
        </w:rPr>
      </w:pPr>
    </w:p>
    <w:p w:rsidR="009F1CF1" w:rsidRPr="00BC1C12" w:rsidRDefault="009F1CF1" w:rsidP="009F1CF1">
      <w:pPr>
        <w:shd w:val="clear" w:color="auto" w:fill="FFFFFF"/>
        <w:tabs>
          <w:tab w:val="left" w:pos="1128"/>
        </w:tabs>
        <w:ind w:right="5"/>
        <w:jc w:val="center"/>
        <w:rPr>
          <w:rFonts w:ascii="Arial" w:hAnsi="Arial" w:cs="Arial"/>
          <w:b/>
          <w:bC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2E21CE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BC1C12">
        <w:rPr>
          <w:rFonts w:ascii="Arial" w:hAnsi="Arial" w:cs="Arial"/>
          <w:bCs/>
          <w:sz w:val="26"/>
          <w:szCs w:val="26"/>
        </w:rPr>
        <w:t xml:space="preserve">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bCs/>
          <w:sz w:val="26"/>
          <w:szCs w:val="26"/>
        </w:rPr>
        <w:t xml:space="preserve">Подпрограмма 1 «Создание условий для обеспечения качественными услугами ЖКХ населения </w:t>
      </w:r>
      <w:proofErr w:type="spellStart"/>
      <w:r w:rsidRPr="00BC1C12">
        <w:rPr>
          <w:rFonts w:ascii="Arial" w:hAnsi="Arial" w:cs="Arial"/>
          <w:bCs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bCs/>
          <w:sz w:val="26"/>
          <w:szCs w:val="26"/>
        </w:rPr>
        <w:t xml:space="preserve"> сельского поселения». </w:t>
      </w:r>
      <w:r w:rsidRPr="00BC1C12">
        <w:rPr>
          <w:rFonts w:ascii="Arial" w:hAnsi="Arial" w:cs="Arial"/>
          <w:sz w:val="26"/>
          <w:szCs w:val="26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BC1C12">
        <w:rPr>
          <w:rFonts w:ascii="Arial" w:hAnsi="Arial" w:cs="Arial"/>
          <w:sz w:val="26"/>
          <w:szCs w:val="26"/>
        </w:rPr>
        <w:t>энергоэффективности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технологических процессов в сфере водопроводно-канализационного хозяйства.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 мероприятий по ликвидации ветхих водопроводных сетей.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E21CE" w:rsidRPr="00BC1C12" w:rsidRDefault="009F1CF1" w:rsidP="002E21CE">
      <w:pPr>
        <w:numPr>
          <w:ilvl w:val="0"/>
          <w:numId w:val="1"/>
        </w:numPr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Финан</w:t>
      </w:r>
      <w:r w:rsidR="002E21CE" w:rsidRPr="00BC1C12">
        <w:rPr>
          <w:rFonts w:ascii="Arial" w:hAnsi="Arial" w:cs="Arial"/>
          <w:b/>
          <w:caps/>
          <w:sz w:val="26"/>
          <w:szCs w:val="26"/>
        </w:rPr>
        <w:t>совое обеспечение реализации</w:t>
      </w:r>
    </w:p>
    <w:p w:rsidR="009F1CF1" w:rsidRPr="00BC1C12" w:rsidRDefault="009F1CF1" w:rsidP="002E21CE">
      <w:pPr>
        <w:ind w:left="720"/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муниципальной программы</w:t>
      </w:r>
    </w:p>
    <w:p w:rsidR="009F1CF1" w:rsidRPr="00BC1C12" w:rsidRDefault="009F1CF1" w:rsidP="009F1CF1">
      <w:pPr>
        <w:jc w:val="center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№2к настоящей Муниципальной программе.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9F1CF1" w:rsidRPr="00BC1C12" w:rsidRDefault="009F1CF1" w:rsidP="002E21CE">
      <w:pPr>
        <w:jc w:val="both"/>
        <w:rPr>
          <w:rFonts w:ascii="Arial" w:hAnsi="Arial" w:cs="Arial"/>
          <w:sz w:val="26"/>
          <w:szCs w:val="26"/>
        </w:rPr>
      </w:pPr>
    </w:p>
    <w:p w:rsidR="002E21CE" w:rsidRPr="00BC1C12" w:rsidRDefault="009F1CF1" w:rsidP="002E21CE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 xml:space="preserve">5. Анализ рисков реализации муниципальной программы и описание мер управления рисками реализации </w:t>
      </w:r>
    </w:p>
    <w:p w:rsidR="009F1CF1" w:rsidRPr="00BC1C12" w:rsidRDefault="009F1CF1" w:rsidP="002E21CE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муниципальной программы</w:t>
      </w:r>
    </w:p>
    <w:p w:rsidR="009F1CF1" w:rsidRPr="00BC1C12" w:rsidRDefault="009F1CF1" w:rsidP="009F1CF1">
      <w:pPr>
        <w:jc w:val="both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</w:t>
      </w:r>
      <w:r w:rsidRPr="00BC1C12">
        <w:rPr>
          <w:rFonts w:ascii="Arial" w:hAnsi="Arial" w:cs="Arial"/>
          <w:sz w:val="26"/>
          <w:szCs w:val="26"/>
        </w:rPr>
        <w:lastRenderedPageBreak/>
        <w:t xml:space="preserve">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BC1C12">
        <w:rPr>
          <w:rFonts w:ascii="Arial" w:hAnsi="Arial" w:cs="Arial"/>
          <w:sz w:val="26"/>
          <w:szCs w:val="26"/>
        </w:rPr>
        <w:t>бюджетирования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BC1C12">
        <w:rPr>
          <w:rFonts w:ascii="Arial" w:hAnsi="Arial" w:cs="Arial"/>
          <w:sz w:val="26"/>
          <w:szCs w:val="26"/>
        </w:rPr>
        <w:t>управлять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в рамках реализации Муниципальной программы: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2E21CE" w:rsidRPr="00BC1C12" w:rsidRDefault="009F1CF1" w:rsidP="009F1CF1">
      <w:pPr>
        <w:ind w:firstLine="540"/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 xml:space="preserve">6. Оценка эффективности реализации </w:t>
      </w:r>
    </w:p>
    <w:p w:rsidR="009F1CF1" w:rsidRPr="00BC1C12" w:rsidRDefault="009F1CF1" w:rsidP="009F1CF1">
      <w:pPr>
        <w:ind w:firstLine="540"/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муниципальной программы</w:t>
      </w:r>
    </w:p>
    <w:p w:rsidR="009F1CF1" w:rsidRPr="00BC1C12" w:rsidRDefault="009F1CF1" w:rsidP="009F1CF1">
      <w:pPr>
        <w:ind w:firstLine="540"/>
        <w:jc w:val="center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поселения, утвержденным  постановлением администрации Александровского сельского поселения от 25.11.2013 года № 39.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BC1C12">
        <w:rPr>
          <w:rFonts w:ascii="Arial" w:hAnsi="Arial" w:cs="Arial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BC1C12">
        <w:rPr>
          <w:rFonts w:ascii="Arial" w:hAnsi="Arial" w:cs="Arial"/>
          <w:sz w:val="26"/>
          <w:szCs w:val="26"/>
        </w:rPr>
        <w:t>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lastRenderedPageBreak/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>,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где: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2"/>
          <w:sz w:val="26"/>
          <w:szCs w:val="26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степень достижения целей (решения задач);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2"/>
          <w:sz w:val="26"/>
          <w:szCs w:val="26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>,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где: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noProof/>
          <w:position w:val="-12"/>
          <w:sz w:val="26"/>
          <w:szCs w:val="26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lastRenderedPageBreak/>
        <w:t xml:space="preserve">           - уровень финансирования реализации мероприятий муниципальной программы </w:t>
      </w: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составил не менее 90%.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Pr="00BC1C12"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6"/>
          <w:szCs w:val="26"/>
        </w:rPr>
        <w:t xml:space="preserve"> составил не менее 70%.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9F1CF1" w:rsidRPr="00BC1C12" w:rsidTr="009F1CF1">
        <w:trPr>
          <w:trHeight w:val="1500"/>
          <w:jc w:val="center"/>
        </w:trPr>
        <w:tc>
          <w:tcPr>
            <w:tcW w:w="9654" w:type="dxa"/>
            <w:gridSpan w:val="2"/>
            <w:vAlign w:val="center"/>
          </w:tcPr>
          <w:p w:rsidR="009F1CF1" w:rsidRPr="00BC1C12" w:rsidRDefault="009F1CF1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br w:type="page"/>
            </w:r>
            <w:r w:rsidRPr="00BC1C12">
              <w:rPr>
                <w:rFonts w:ascii="Arial" w:hAnsi="Arial" w:cs="Arial"/>
                <w:b/>
                <w:caps/>
                <w:sz w:val="26"/>
                <w:szCs w:val="26"/>
              </w:rPr>
              <w:t>Подпрограмма 1. Создание условий для обеспечения качественными услугами ЖКХ населения КОПЕНКИНСКОГО сельского поселения</w:t>
            </w:r>
          </w:p>
          <w:p w:rsidR="009F1CF1" w:rsidRPr="00BC1C12" w:rsidRDefault="009F1C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F1CF1" w:rsidRPr="00BC1C12" w:rsidRDefault="009F1CF1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BC1C12">
              <w:rPr>
                <w:rFonts w:ascii="Arial" w:hAnsi="Arial" w:cs="Arial"/>
                <w:b/>
                <w:caps/>
                <w:sz w:val="26"/>
                <w:szCs w:val="26"/>
              </w:rPr>
              <w:t>Паспорт подпрограммы</w:t>
            </w:r>
          </w:p>
          <w:p w:rsidR="002E21CE" w:rsidRPr="00BC1C12" w:rsidRDefault="002E21CE">
            <w:pPr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1" w:rsidRPr="00BC1C12" w:rsidRDefault="009F1CF1">
            <w:pPr>
              <w:ind w:firstLine="459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C1C12">
              <w:rPr>
                <w:rFonts w:ascii="Arial" w:hAnsi="Arial" w:cs="Arial"/>
                <w:color w:val="000000"/>
                <w:sz w:val="26"/>
                <w:szCs w:val="26"/>
              </w:rPr>
              <w:t xml:space="preserve"> Администрация </w:t>
            </w:r>
            <w:proofErr w:type="spellStart"/>
            <w:r w:rsidRPr="00BC1C12">
              <w:rPr>
                <w:rFonts w:ascii="Arial" w:hAnsi="Arial" w:cs="Arial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color w:val="000000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9F1CF1" w:rsidRPr="00BC1C12" w:rsidRDefault="009F1CF1">
            <w:pPr>
              <w:ind w:firstLine="459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Содержание и модернизация жилищно-коммунального комплекса. 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CF1" w:rsidRPr="00BC1C12" w:rsidRDefault="009F1CF1">
            <w:pPr>
              <w:tabs>
                <w:tab w:val="left" w:pos="5845"/>
              </w:tabs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Повышение качества жилищного обеспечения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9F1CF1" w:rsidRPr="00BC1C12" w:rsidTr="009F1CF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 водоснабжения; 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- снижение объёмов потерь воды.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BC1C12">
              <w:rPr>
                <w:rFonts w:ascii="Arial" w:hAnsi="Arial" w:cs="Arial"/>
                <w:sz w:val="26"/>
                <w:szCs w:val="26"/>
              </w:rPr>
              <w:t>Количество аварий на объектах коммунальной инфраструктуры.</w:t>
            </w:r>
          </w:p>
        </w:tc>
      </w:tr>
      <w:tr w:rsidR="009F1CF1" w:rsidRPr="00BC1C12" w:rsidTr="009F1CF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Общий срок реализации 2014-2019 годы в один этап</w:t>
            </w:r>
          </w:p>
        </w:tc>
      </w:tr>
      <w:tr w:rsidR="009F1CF1" w:rsidRPr="00BC1C12" w:rsidTr="009F1CF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муниципальной программы (в действующих ценах каждого года </w:t>
            </w: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>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 xml:space="preserve">Общий объем финансирования по реализации подпрограммы за счет средств бюджета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 всего – 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1818,9</w:t>
            </w:r>
            <w:r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ублей, в том числе по годам реализации:</w:t>
            </w:r>
          </w:p>
          <w:p w:rsidR="009F1CF1" w:rsidRPr="00BC1C12" w:rsidRDefault="003E034A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2014год – 141</w:t>
            </w:r>
            <w:r w:rsidR="009F1CF1" w:rsidRPr="00BC1C12">
              <w:rPr>
                <w:rFonts w:ascii="Arial" w:hAnsi="Arial" w:cs="Arial"/>
                <w:sz w:val="26"/>
                <w:szCs w:val="26"/>
              </w:rPr>
              <w:t>,</w:t>
            </w:r>
            <w:r w:rsidRPr="00BC1C12">
              <w:rPr>
                <w:rFonts w:ascii="Arial" w:hAnsi="Arial" w:cs="Arial"/>
                <w:sz w:val="26"/>
                <w:szCs w:val="26"/>
              </w:rPr>
              <w:t>5</w:t>
            </w:r>
            <w:r w:rsidR="009F1CF1"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9F1CF1"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9F1CF1" w:rsidRPr="00BC1C12">
              <w:rPr>
                <w:rFonts w:ascii="Arial" w:hAnsi="Arial" w:cs="Arial"/>
                <w:sz w:val="26"/>
                <w:szCs w:val="26"/>
              </w:rPr>
              <w:t>уб.;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2015год – 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731,4</w:t>
            </w:r>
            <w:r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уб.;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>2016год –9</w:t>
            </w:r>
            <w:r w:rsidR="003E034A" w:rsidRPr="00BC1C12">
              <w:rPr>
                <w:rFonts w:ascii="Arial" w:hAnsi="Arial" w:cs="Arial"/>
                <w:sz w:val="26"/>
                <w:szCs w:val="26"/>
              </w:rPr>
              <w:t>46</w:t>
            </w:r>
            <w:r w:rsidRPr="00BC1C12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уб.;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>2017 – 2019годы – 0тыс</w:t>
            </w:r>
            <w:proofErr w:type="gramStart"/>
            <w:r w:rsidRPr="00BC1C12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 w:val="26"/>
                <w:szCs w:val="26"/>
              </w:rPr>
              <w:t>уб.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1CF1" w:rsidRPr="00BC1C12" w:rsidTr="009F1CF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  <w:r w:rsidRPr="00BC1C12">
              <w:rPr>
                <w:rFonts w:ascii="Arial" w:hAnsi="Arial" w:cs="Arial"/>
                <w:sz w:val="26"/>
                <w:szCs w:val="26"/>
              </w:rPr>
              <w:t xml:space="preserve">Обеспечение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 w:val="26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  <w:p w:rsidR="009F1CF1" w:rsidRPr="00BC1C12" w:rsidRDefault="009F1C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F1CF1" w:rsidRPr="00BC1C12" w:rsidRDefault="009F1CF1" w:rsidP="009F1CF1">
      <w:pPr>
        <w:ind w:firstLine="709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9F1CF1" w:rsidRPr="00BC1C12" w:rsidRDefault="009F1CF1" w:rsidP="009F1CF1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1. Характеристика сферы реализации подпрограммы.</w:t>
      </w:r>
    </w:p>
    <w:p w:rsidR="009F1CF1" w:rsidRPr="00BC1C12" w:rsidRDefault="009F1CF1" w:rsidP="009F1CF1">
      <w:pPr>
        <w:jc w:val="center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BC1C12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Остается нерешенной проблема с сетями водоснабжения сел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9F1CF1" w:rsidRPr="00BC1C12" w:rsidRDefault="009F1CF1" w:rsidP="009F1CF1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numPr>
          <w:ilvl w:val="0"/>
          <w:numId w:val="2"/>
        </w:numPr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F1CF1" w:rsidRPr="00BC1C12" w:rsidRDefault="009F1CF1" w:rsidP="009F1CF1">
      <w:pPr>
        <w:ind w:left="567"/>
        <w:jc w:val="center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jc w:val="both"/>
        <w:rPr>
          <w:rFonts w:ascii="Arial" w:hAnsi="Arial" w:cs="Arial"/>
          <w:caps/>
          <w:sz w:val="26"/>
          <w:szCs w:val="26"/>
        </w:rPr>
      </w:pPr>
      <w:r w:rsidRPr="00BC1C12">
        <w:rPr>
          <w:rFonts w:ascii="Arial" w:hAnsi="Arial" w:cs="Arial"/>
          <w:caps/>
          <w:sz w:val="26"/>
          <w:szCs w:val="26"/>
        </w:rPr>
        <w:t>О</w:t>
      </w:r>
      <w:r w:rsidRPr="00BC1C12">
        <w:rPr>
          <w:rFonts w:ascii="Arial" w:hAnsi="Arial" w:cs="Arial"/>
          <w:sz w:val="26"/>
          <w:szCs w:val="26"/>
        </w:rPr>
        <w:t>сновные задачи Подпрограммы: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 водоснабжения; </w:t>
      </w:r>
    </w:p>
    <w:p w:rsidR="009F1CF1" w:rsidRPr="00BC1C12" w:rsidRDefault="009F1CF1" w:rsidP="002E21CE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-  снижение объёмов потерь воды.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Цель  Подпрограммы:</w:t>
      </w:r>
    </w:p>
    <w:p w:rsidR="009F1CF1" w:rsidRPr="00BC1C12" w:rsidRDefault="009F1CF1" w:rsidP="009F1CF1">
      <w:pPr>
        <w:pStyle w:val="ConsPlusCell"/>
        <w:ind w:left="426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повышение качества жилищного обеспечения населения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Россошанского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муниципального района путем повышения  роста качества и надежности предоставления жилищно-коммунальных услуг.</w:t>
      </w:r>
    </w:p>
    <w:p w:rsidR="009F1CF1" w:rsidRPr="00BC1C12" w:rsidRDefault="009F1CF1" w:rsidP="009F1CF1">
      <w:pPr>
        <w:pStyle w:val="ConsPlusCell"/>
        <w:ind w:left="426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ab/>
        <w:t>Для достижения обозначенных целей необходимо решение следующих задач: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- снижение объёмов потерь воды.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Целевым показателем (индикатором) следует считать: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количество аварий на объектах коммунальной инфраструктуры</w:t>
      </w:r>
    </w:p>
    <w:p w:rsidR="009F1CF1" w:rsidRPr="00BC1C12" w:rsidRDefault="002E21CE" w:rsidP="002E21CE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         </w:t>
      </w:r>
      <w:r w:rsidR="009F1CF1" w:rsidRPr="00BC1C12">
        <w:rPr>
          <w:rFonts w:ascii="Arial" w:hAnsi="Arial" w:cs="Arial"/>
          <w:sz w:val="26"/>
          <w:szCs w:val="26"/>
        </w:rPr>
        <w:t>Перечень и значения целевых показателей (индикаторов) приведены в приложении 1.</w:t>
      </w:r>
    </w:p>
    <w:p w:rsidR="009F1CF1" w:rsidRPr="00BC1C12" w:rsidRDefault="009F1CF1" w:rsidP="009F1CF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Планируется достижение следующих основных результатов:</w:t>
      </w:r>
    </w:p>
    <w:p w:rsidR="009F1CF1" w:rsidRPr="00BC1C12" w:rsidRDefault="009F1CF1" w:rsidP="009F1CF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обеспечение качественными услугами ЖКХ населения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</w:t>
      </w:r>
      <w:r w:rsidRPr="00BC1C12">
        <w:rPr>
          <w:rFonts w:ascii="Arial" w:hAnsi="Arial" w:cs="Arial"/>
          <w:sz w:val="26"/>
          <w:szCs w:val="26"/>
        </w:rPr>
        <w:lastRenderedPageBreak/>
        <w:t>сельского поселения.</w:t>
      </w:r>
    </w:p>
    <w:p w:rsidR="009F1CF1" w:rsidRPr="00BC1C12" w:rsidRDefault="009F1CF1" w:rsidP="009F1CF1">
      <w:pPr>
        <w:tabs>
          <w:tab w:val="left" w:pos="91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BC1C12">
        <w:rPr>
          <w:rFonts w:ascii="Arial" w:hAnsi="Arial" w:cs="Arial"/>
          <w:sz w:val="24"/>
          <w:szCs w:val="24"/>
        </w:rPr>
        <w:t>Реализацию Подпрограммы предусматривается осуществить в один этап в 2014 -2019 гг.</w:t>
      </w:r>
    </w:p>
    <w:p w:rsidR="009F1CF1" w:rsidRPr="00BC1C12" w:rsidRDefault="009F1CF1" w:rsidP="009F1CF1">
      <w:pPr>
        <w:jc w:val="both"/>
        <w:rPr>
          <w:rFonts w:ascii="Arial" w:hAnsi="Arial" w:cs="Arial"/>
          <w:b/>
          <w:sz w:val="26"/>
          <w:szCs w:val="26"/>
        </w:rPr>
      </w:pPr>
    </w:p>
    <w:p w:rsidR="002E21CE" w:rsidRPr="00BC1C12" w:rsidRDefault="009F1CF1" w:rsidP="009F1CF1">
      <w:pPr>
        <w:ind w:firstLine="700"/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 xml:space="preserve">3. Характеристика основных мероприятий и </w:t>
      </w:r>
    </w:p>
    <w:p w:rsidR="009F1CF1" w:rsidRPr="00BC1C12" w:rsidRDefault="009F1CF1" w:rsidP="009F1CF1">
      <w:pPr>
        <w:ind w:firstLine="700"/>
        <w:jc w:val="center"/>
        <w:rPr>
          <w:rFonts w:ascii="Arial" w:hAnsi="Arial" w:cs="Arial"/>
          <w:b/>
          <w:caps/>
          <w:sz w:val="26"/>
          <w:szCs w:val="26"/>
        </w:rPr>
      </w:pPr>
      <w:r w:rsidRPr="00BC1C12">
        <w:rPr>
          <w:rFonts w:ascii="Arial" w:hAnsi="Arial" w:cs="Arial"/>
          <w:b/>
          <w:caps/>
          <w:sz w:val="26"/>
          <w:szCs w:val="26"/>
        </w:rPr>
        <w:t>мероприятий подпрограммы</w:t>
      </w:r>
    </w:p>
    <w:p w:rsidR="009F1CF1" w:rsidRPr="00BC1C12" w:rsidRDefault="009F1CF1" w:rsidP="009F1CF1">
      <w:pPr>
        <w:jc w:val="both"/>
        <w:rPr>
          <w:rFonts w:ascii="Arial" w:hAnsi="Arial" w:cs="Arial"/>
          <w:caps/>
          <w:sz w:val="26"/>
          <w:szCs w:val="26"/>
        </w:rPr>
      </w:pP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Для достижения цели и задач Подпрограммы предусмотрена реализация  основного 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мероприятия:</w:t>
      </w:r>
    </w:p>
    <w:p w:rsidR="009F1CF1" w:rsidRPr="00BC1C12" w:rsidRDefault="009F1CF1" w:rsidP="002E21CE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Содержание и модернизация жилищно-коммунального комплекса.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caps/>
          <w:sz w:val="26"/>
          <w:szCs w:val="26"/>
        </w:rPr>
        <w:t xml:space="preserve">Основное мероприятие 1. </w:t>
      </w:r>
      <w:r w:rsidRPr="00BC1C12">
        <w:rPr>
          <w:rFonts w:ascii="Arial" w:hAnsi="Arial" w:cs="Arial"/>
          <w:sz w:val="26"/>
          <w:szCs w:val="26"/>
        </w:rPr>
        <w:t xml:space="preserve">Содержание и модернизация жилищно-коммунального комплекса 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Износ  сетей водоснабжения является одним из основополагающих вопросов повышения качества жилищно-коммунального обслуживания населения. Протяженность сетей водоснабжения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 – 18980м. 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Высокий процент износа сетей водоснабжения является причиной частых аварийных работ на сетях.</w:t>
      </w:r>
      <w:r w:rsidRPr="00BC1C12">
        <w:rPr>
          <w:rFonts w:ascii="Arial" w:hAnsi="Arial" w:cs="Arial"/>
          <w:color w:val="FF0000"/>
          <w:sz w:val="26"/>
          <w:szCs w:val="26"/>
        </w:rPr>
        <w:t xml:space="preserve"> </w:t>
      </w:r>
      <w:r w:rsidRPr="00BC1C12">
        <w:rPr>
          <w:rFonts w:ascii="Arial" w:hAnsi="Arial" w:cs="Arial"/>
          <w:sz w:val="26"/>
          <w:szCs w:val="26"/>
        </w:rPr>
        <w:t xml:space="preserve">Данное обстоятельство отрицательно сказывается на водоснабжении  потребителей. </w:t>
      </w:r>
    </w:p>
    <w:p w:rsidR="009F1CF1" w:rsidRPr="00BC1C12" w:rsidRDefault="009F1CF1" w:rsidP="009F1CF1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по модернизации водопроводных сетей должно осуществляться с применением современных материалов, оборудования и технологий.</w:t>
      </w:r>
    </w:p>
    <w:p w:rsidR="009F1CF1" w:rsidRPr="00BC1C12" w:rsidRDefault="009F1CF1" w:rsidP="009F1CF1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Главной целью мероприятия является снижение доли утечек воды.  </w:t>
      </w:r>
    </w:p>
    <w:p w:rsidR="009F1CF1" w:rsidRPr="00BC1C12" w:rsidRDefault="009F1CF1" w:rsidP="009F1CF1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 сельского поселения.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Ответственность за реализацию мероприятия несет муниципальный заказчик.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 ходе реализации мероприятия, муниципальный заказчик осуществляет его мониторинг.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2E21CE">
      <w:pPr>
        <w:ind w:left="851"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>4.ОСНОВНЫЕ МЕРЫ МУНИЦИПАЛЬНОГО И ПРАВОВОГО РЕГУЛИРОВАНИЯ ПОДПРОГРАММЫ</w:t>
      </w:r>
    </w:p>
    <w:p w:rsidR="009F1CF1" w:rsidRPr="00BC1C12" w:rsidRDefault="009F1CF1" w:rsidP="009F1CF1">
      <w:pPr>
        <w:ind w:left="75"/>
        <w:jc w:val="both"/>
        <w:rPr>
          <w:rFonts w:ascii="Arial" w:hAnsi="Arial" w:cs="Arial"/>
          <w:bCs/>
          <w:caps/>
          <w:sz w:val="26"/>
          <w:szCs w:val="26"/>
        </w:rPr>
      </w:pPr>
    </w:p>
    <w:p w:rsidR="009F1CF1" w:rsidRPr="00BC1C12" w:rsidRDefault="009F1CF1" w:rsidP="009F1CF1">
      <w:pPr>
        <w:pStyle w:val="a4"/>
        <w:ind w:left="0" w:firstLine="851"/>
        <w:rPr>
          <w:szCs w:val="26"/>
        </w:rPr>
      </w:pPr>
      <w:r w:rsidRPr="00BC1C12">
        <w:rPr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BC1C12">
        <w:rPr>
          <w:szCs w:val="26"/>
        </w:rPr>
        <w:t>Копенкинского</w:t>
      </w:r>
      <w:proofErr w:type="spellEnd"/>
      <w:r w:rsidRPr="00BC1C12">
        <w:rPr>
          <w:szCs w:val="26"/>
        </w:rPr>
        <w:t xml:space="preserve"> сельского поселения.</w:t>
      </w:r>
    </w:p>
    <w:p w:rsidR="009F1CF1" w:rsidRPr="00BC1C12" w:rsidRDefault="009F1CF1" w:rsidP="009F1CF1">
      <w:pPr>
        <w:pStyle w:val="a4"/>
        <w:ind w:left="0" w:firstLine="851"/>
        <w:rPr>
          <w:szCs w:val="26"/>
        </w:rPr>
      </w:pPr>
      <w:r w:rsidRPr="00BC1C12">
        <w:rPr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9F1CF1" w:rsidRPr="00BC1C12" w:rsidRDefault="009F1CF1" w:rsidP="009F1CF1">
      <w:pPr>
        <w:pStyle w:val="a4"/>
        <w:ind w:left="0" w:firstLine="851"/>
        <w:rPr>
          <w:szCs w:val="26"/>
        </w:rPr>
      </w:pPr>
      <w:r w:rsidRPr="00BC1C12">
        <w:rPr>
          <w:szCs w:val="26"/>
        </w:rPr>
        <w:t>Ответственный исполнитель  программы в рамках своей компетенции: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обеспечивает </w:t>
      </w:r>
      <w:proofErr w:type="gramStart"/>
      <w:r w:rsidRPr="00BC1C12">
        <w:rPr>
          <w:rFonts w:ascii="Arial" w:hAnsi="Arial" w:cs="Arial"/>
          <w:sz w:val="26"/>
          <w:szCs w:val="26"/>
        </w:rPr>
        <w:t>контроль за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в рамках своей компетенции обеспечивает </w:t>
      </w:r>
      <w:proofErr w:type="gramStart"/>
      <w:r w:rsidRPr="00BC1C12">
        <w:rPr>
          <w:rFonts w:ascii="Arial" w:hAnsi="Arial" w:cs="Arial"/>
          <w:sz w:val="26"/>
          <w:szCs w:val="26"/>
        </w:rPr>
        <w:t>контроль за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целевым использованием выделяемых бюджетных средств;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BC1C12">
        <w:rPr>
          <w:rFonts w:ascii="Arial" w:hAnsi="Arial" w:cs="Arial"/>
          <w:sz w:val="26"/>
          <w:szCs w:val="26"/>
        </w:rPr>
        <w:t>предоставляет отчеты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9F1CF1" w:rsidRPr="00BC1C12" w:rsidRDefault="009F1CF1" w:rsidP="009F1CF1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9F1CF1" w:rsidRPr="00BC1C12" w:rsidRDefault="009F1CF1" w:rsidP="009F1CF1">
      <w:pPr>
        <w:pStyle w:val="a4"/>
        <w:ind w:left="0" w:firstLine="851"/>
        <w:rPr>
          <w:szCs w:val="26"/>
        </w:rPr>
      </w:pPr>
      <w:r w:rsidRPr="00BC1C12">
        <w:rPr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9F1CF1" w:rsidRPr="00BC1C12" w:rsidRDefault="009F1CF1" w:rsidP="009F1CF1">
      <w:pPr>
        <w:pStyle w:val="a4"/>
        <w:ind w:left="0" w:firstLine="851"/>
        <w:rPr>
          <w:szCs w:val="26"/>
        </w:rPr>
      </w:pPr>
      <w:r w:rsidRPr="00BC1C12">
        <w:rPr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9F1CF1" w:rsidRPr="00BC1C12" w:rsidRDefault="009F1CF1" w:rsidP="009F1CF1">
      <w:pPr>
        <w:jc w:val="both"/>
        <w:rPr>
          <w:rFonts w:ascii="Arial" w:hAnsi="Arial" w:cs="Arial"/>
          <w:bCs/>
          <w:caps/>
          <w:sz w:val="26"/>
          <w:szCs w:val="26"/>
        </w:rPr>
      </w:pPr>
    </w:p>
    <w:p w:rsidR="002E21CE" w:rsidRPr="00BC1C12" w:rsidRDefault="009F1CF1" w:rsidP="009F1CF1">
      <w:pPr>
        <w:ind w:firstLine="708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sz w:val="26"/>
          <w:szCs w:val="26"/>
        </w:rPr>
        <w:t xml:space="preserve">5. </w:t>
      </w:r>
      <w:r w:rsidRPr="00BC1C12">
        <w:rPr>
          <w:rFonts w:ascii="Arial" w:hAnsi="Arial" w:cs="Arial"/>
          <w:b/>
          <w:bCs/>
          <w:caps/>
          <w:sz w:val="26"/>
          <w:szCs w:val="26"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</w:t>
      </w:r>
    </w:p>
    <w:p w:rsidR="009F1CF1" w:rsidRPr="00BC1C12" w:rsidRDefault="009F1CF1" w:rsidP="009F1CF1">
      <w:pPr>
        <w:ind w:firstLine="708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BC1C12">
        <w:rPr>
          <w:rFonts w:ascii="Arial" w:hAnsi="Arial" w:cs="Arial"/>
          <w:b/>
          <w:bCs/>
          <w:caps/>
          <w:sz w:val="26"/>
          <w:szCs w:val="26"/>
        </w:rPr>
        <w:t>МУНИЦИПАЛЬНОЙ ПРОГРАММЫ</w:t>
      </w:r>
    </w:p>
    <w:p w:rsidR="009F1CF1" w:rsidRPr="00BC1C12" w:rsidRDefault="009F1CF1" w:rsidP="009F1CF1">
      <w:pPr>
        <w:jc w:val="both"/>
        <w:rPr>
          <w:rFonts w:ascii="Arial" w:hAnsi="Arial" w:cs="Arial"/>
          <w:bCs/>
          <w:sz w:val="26"/>
          <w:szCs w:val="26"/>
        </w:rPr>
      </w:pP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bCs/>
          <w:sz w:val="26"/>
          <w:szCs w:val="26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pStyle w:val="a4"/>
        <w:autoSpaceDE w:val="0"/>
        <w:autoSpaceDN w:val="0"/>
        <w:adjustRightInd w:val="0"/>
        <w:ind w:left="0" w:firstLine="708"/>
        <w:jc w:val="center"/>
        <w:rPr>
          <w:b/>
          <w:szCs w:val="26"/>
        </w:rPr>
      </w:pPr>
      <w:r w:rsidRPr="00BC1C12">
        <w:rPr>
          <w:b/>
          <w:szCs w:val="26"/>
        </w:rPr>
        <w:t>6. ФИНАНСОВОЕ ОБЕСПЕЧЕНИЕ РЕАЛИЗАЦИИ ПОДПРОГРАММЫ</w:t>
      </w:r>
    </w:p>
    <w:p w:rsidR="009F1CF1" w:rsidRPr="00BC1C12" w:rsidRDefault="009F1CF1" w:rsidP="009F1CF1">
      <w:pPr>
        <w:pStyle w:val="a4"/>
        <w:autoSpaceDE w:val="0"/>
        <w:autoSpaceDN w:val="0"/>
        <w:adjustRightInd w:val="0"/>
        <w:ind w:left="0"/>
        <w:rPr>
          <w:szCs w:val="26"/>
        </w:rPr>
      </w:pPr>
    </w:p>
    <w:p w:rsidR="009F1CF1" w:rsidRPr="00BC1C12" w:rsidRDefault="009F1CF1" w:rsidP="009F1C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Финансовое обеспечение осуществляется за счет средств местного бюджета.</w:t>
      </w:r>
    </w:p>
    <w:p w:rsidR="009F1CF1" w:rsidRPr="00BC1C12" w:rsidRDefault="009F1CF1" w:rsidP="002E21CE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№2к настоящей Муниципальной программе.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BC1C12">
        <w:rPr>
          <w:rFonts w:ascii="Arial" w:hAnsi="Arial" w:cs="Arial"/>
          <w:b/>
          <w:sz w:val="26"/>
          <w:szCs w:val="26"/>
        </w:rPr>
        <w:t xml:space="preserve">7.  АНАЛИЗ РИСКОВ РЕАЛИЗАЦИИ ПОДПРОГРАММЫ И ОПИСАНИЕ МЕР </w:t>
      </w:r>
      <w:r w:rsidRPr="00BC1C12">
        <w:rPr>
          <w:rFonts w:ascii="Arial" w:hAnsi="Arial" w:cs="Arial"/>
          <w:b/>
          <w:sz w:val="26"/>
          <w:szCs w:val="26"/>
        </w:rPr>
        <w:lastRenderedPageBreak/>
        <w:t>УПРАВЛЕНИЯ РИСКАМИ РЕАЛИЗАЦИИ ПОДПРОГРАММЫ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9F1CF1" w:rsidRPr="00BC1C12" w:rsidRDefault="009F1CF1" w:rsidP="009F1CF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9F1CF1" w:rsidRPr="00BC1C12" w:rsidRDefault="009F1CF1" w:rsidP="002E21C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Заключение контрактов и принятие их к финансированию осуществляется </w:t>
      </w:r>
      <w:proofErr w:type="gramStart"/>
      <w:r w:rsidRPr="00BC1C12">
        <w:rPr>
          <w:rFonts w:ascii="Arial" w:hAnsi="Arial" w:cs="Arial"/>
          <w:sz w:val="26"/>
          <w:szCs w:val="26"/>
        </w:rPr>
        <w:t>при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BC1C12">
        <w:rPr>
          <w:rFonts w:ascii="Arial" w:hAnsi="Arial" w:cs="Arial"/>
          <w:sz w:val="26"/>
          <w:szCs w:val="26"/>
        </w:rPr>
        <w:t>условии</w:t>
      </w:r>
      <w:proofErr w:type="gramEnd"/>
      <w:r w:rsidRPr="00BC1C12">
        <w:rPr>
          <w:rFonts w:ascii="Arial" w:hAnsi="Arial" w:cs="Arial"/>
          <w:sz w:val="26"/>
          <w:szCs w:val="26"/>
        </w:rPr>
        <w:t xml:space="preserve"> наличия лимитов бюджетных обязательств.</w:t>
      </w:r>
    </w:p>
    <w:p w:rsidR="009F1CF1" w:rsidRPr="00BC1C12" w:rsidRDefault="009F1CF1" w:rsidP="009F1CF1">
      <w:pPr>
        <w:jc w:val="center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BC1C12">
        <w:rPr>
          <w:rFonts w:ascii="Arial" w:hAnsi="Arial" w:cs="Arial"/>
          <w:b/>
          <w:sz w:val="26"/>
          <w:szCs w:val="26"/>
        </w:rPr>
        <w:t>8. ОЦЕНКА ЭФФЕКТИВНОСТИ РЕАЛИЗАЦИИ ПОДПРОГРАММЫ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 w:rsidRPr="00BC1C12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 w:val="26"/>
          <w:szCs w:val="26"/>
        </w:rPr>
        <w:t xml:space="preserve"> сельского поселения от 25.11.2013 года № 39.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BC1C12">
        <w:rPr>
          <w:rFonts w:ascii="Arial" w:hAnsi="Arial" w:cs="Arial"/>
          <w:sz w:val="26"/>
          <w:szCs w:val="26"/>
        </w:rPr>
        <w:t>оценки степени эффективности реализации мероприятий  муниципальной подпрограммы</w:t>
      </w:r>
      <w:proofErr w:type="gramEnd"/>
      <w:r w:rsidRPr="00BC1C12">
        <w:rPr>
          <w:rFonts w:ascii="Arial" w:hAnsi="Arial" w:cs="Arial"/>
          <w:sz w:val="26"/>
          <w:szCs w:val="26"/>
        </w:rPr>
        <w:t>.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9F1CF1" w:rsidRPr="00BC1C12" w:rsidRDefault="009F1CF1" w:rsidP="009F1CF1">
      <w:pPr>
        <w:jc w:val="both"/>
        <w:rPr>
          <w:rFonts w:ascii="Arial" w:hAnsi="Arial" w:cs="Arial"/>
          <w:sz w:val="26"/>
          <w:szCs w:val="26"/>
        </w:rPr>
      </w:pPr>
      <w:r w:rsidRPr="00BC1C12">
        <w:rPr>
          <w:rFonts w:ascii="Arial" w:hAnsi="Arial" w:cs="Arial"/>
          <w:sz w:val="26"/>
          <w:szCs w:val="26"/>
        </w:rPr>
        <w:t>Оценка эффективности реализации муниципальной подпрограммы проводится на основе: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6"/>
          <w:szCs w:val="26"/>
        </w:rPr>
        <w:t xml:space="preserve"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</w:t>
      </w:r>
      <w:r w:rsidRPr="00BC1C12">
        <w:rPr>
          <w:rFonts w:ascii="Arial" w:hAnsi="Arial" w:cs="Arial"/>
          <w:sz w:val="25"/>
          <w:szCs w:val="25"/>
        </w:rPr>
        <w:t>подпрограммы и их плановых значений по формуле: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>,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где: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2"/>
          <w:sz w:val="25"/>
          <w:szCs w:val="25"/>
        </w:rPr>
        <w:drawing>
          <wp:inline distT="0" distB="0" distL="0" distR="0">
            <wp:extent cx="1333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степень достижения целей (решения задач);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1333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фактическое значение индикатора (показателя) муниципальной подпрограммы;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2"/>
          <w:sz w:val="25"/>
          <w:szCs w:val="25"/>
        </w:rPr>
        <w:drawing>
          <wp:inline distT="0" distB="0" distL="0" distR="0">
            <wp:extent cx="1047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13716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BC1C12">
        <w:rPr>
          <w:rFonts w:ascii="Arial" w:hAnsi="Arial" w:cs="Arial"/>
          <w:sz w:val="25"/>
          <w:szCs w:val="25"/>
        </w:rPr>
        <w:t>Копенкинского</w:t>
      </w:r>
      <w:proofErr w:type="spellEnd"/>
      <w:r w:rsidRPr="00BC1C12">
        <w:rPr>
          <w:rFonts w:ascii="Arial" w:hAnsi="Arial" w:cs="Arial"/>
          <w:sz w:val="25"/>
          <w:szCs w:val="25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141922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>,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где: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219075" cy="2476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уровень финансирования реализации основных мероприятий муниципальной подпрограммы;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noProof/>
          <w:position w:val="-12"/>
          <w:sz w:val="25"/>
          <w:szCs w:val="25"/>
        </w:rPr>
        <w:lastRenderedPageBreak/>
        <w:drawing>
          <wp:inline distT="0" distB="0" distL="0" distR="0">
            <wp:extent cx="2190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- плановый объем финансовых ресурсов на реализацию муниципальной подпрограммы) на соответствующий отчетный период.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</w:t>
      </w:r>
      <w:r w:rsidR="002E21CE" w:rsidRPr="00BC1C12">
        <w:rPr>
          <w:rFonts w:ascii="Arial" w:hAnsi="Arial" w:cs="Arial"/>
          <w:sz w:val="25"/>
          <w:szCs w:val="25"/>
        </w:rPr>
        <w:t xml:space="preserve">      </w:t>
      </w:r>
      <w:r w:rsidRPr="00BC1C12">
        <w:rPr>
          <w:rFonts w:ascii="Arial" w:hAnsi="Arial" w:cs="Arial"/>
          <w:sz w:val="25"/>
          <w:szCs w:val="25"/>
        </w:rPr>
        <w:t xml:space="preserve">- значительного недовыполнения одних показателей в сочетании с перевыполнением 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других или значительного перевыполнения по большинству плановых показателей в отчетном периоде;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 - перераспределения бюджетных ассигнований между мероприятиями муниципальной подпрограммы) в отчетном году;</w:t>
      </w:r>
    </w:p>
    <w:p w:rsidR="009F1CF1" w:rsidRPr="00BC1C12" w:rsidRDefault="009F1CF1" w:rsidP="009F1CF1">
      <w:pPr>
        <w:ind w:firstLine="540"/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Муниципальная подпрограмма считается реализуемой с высоким уровнем эффективности, если: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 - уровень финансирования реализации мероприятий муниципальной подпрограммы </w:t>
      </w: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323850" cy="2190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составил не менее 90%.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>Муниципальная подпрограмма считается реализуемой с удовлетворительным уровнем эффективности, если: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- уровень финансирования реализации основных мероприятий муниципальной подпрограммы </w:t>
      </w:r>
      <w:r w:rsidRPr="00BC1C12">
        <w:rPr>
          <w:rFonts w:ascii="Arial" w:hAnsi="Arial" w:cs="Arial"/>
          <w:noProof/>
          <w:position w:val="-14"/>
          <w:sz w:val="25"/>
          <w:szCs w:val="25"/>
        </w:rPr>
        <w:drawing>
          <wp:inline distT="0" distB="0" distL="0" distR="0">
            <wp:extent cx="323850" cy="219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C12">
        <w:rPr>
          <w:rFonts w:ascii="Arial" w:hAnsi="Arial" w:cs="Arial"/>
          <w:sz w:val="25"/>
          <w:szCs w:val="25"/>
        </w:rPr>
        <w:t xml:space="preserve"> составил не менее 70%.</w:t>
      </w:r>
    </w:p>
    <w:p w:rsidR="009F1CF1" w:rsidRPr="00BC1C12" w:rsidRDefault="009F1CF1" w:rsidP="009F1CF1">
      <w:pPr>
        <w:jc w:val="both"/>
        <w:rPr>
          <w:rFonts w:ascii="Arial" w:hAnsi="Arial" w:cs="Arial"/>
          <w:sz w:val="25"/>
          <w:szCs w:val="25"/>
        </w:rPr>
      </w:pPr>
      <w:r w:rsidRPr="00BC1C12">
        <w:rPr>
          <w:rFonts w:ascii="Arial" w:hAnsi="Arial" w:cs="Arial"/>
          <w:sz w:val="25"/>
          <w:szCs w:val="25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9F1CF1" w:rsidRPr="00BC1C12" w:rsidRDefault="009F1CF1" w:rsidP="009F1CF1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9F1CF1" w:rsidRPr="00BC1C12">
          <w:pgSz w:w="11907" w:h="16840"/>
          <w:pgMar w:top="284" w:right="340" w:bottom="284" w:left="1134" w:header="0" w:footer="0" w:gutter="0"/>
          <w:cols w:space="720"/>
        </w:sectPr>
      </w:pPr>
    </w:p>
    <w:tbl>
      <w:tblPr>
        <w:tblpPr w:leftFromText="180" w:rightFromText="180" w:vertAnchor="text" w:tblpX="642" w:tblpY="1"/>
        <w:tblOverlap w:val="never"/>
        <w:tblW w:w="4743" w:type="pct"/>
        <w:tblLook w:val="04A0"/>
      </w:tblPr>
      <w:tblGrid>
        <w:gridCol w:w="272"/>
        <w:gridCol w:w="217"/>
        <w:gridCol w:w="6208"/>
        <w:gridCol w:w="58"/>
        <w:gridCol w:w="3066"/>
        <w:gridCol w:w="61"/>
        <w:gridCol w:w="2057"/>
        <w:gridCol w:w="617"/>
        <w:gridCol w:w="617"/>
        <w:gridCol w:w="617"/>
        <w:gridCol w:w="617"/>
        <w:gridCol w:w="617"/>
        <w:gridCol w:w="617"/>
      </w:tblGrid>
      <w:tr w:rsidR="009F1CF1" w:rsidRPr="00BC1C12" w:rsidTr="00B026F7">
        <w:trPr>
          <w:trHeight w:val="21"/>
        </w:trPr>
        <w:tc>
          <w:tcPr>
            <w:tcW w:w="75" w:type="pct"/>
            <w:vAlign w:val="center"/>
          </w:tcPr>
          <w:p w:rsidR="009F1CF1" w:rsidRPr="00BC1C12" w:rsidRDefault="009F1CF1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31" w:type="pct"/>
            <w:gridSpan w:val="3"/>
            <w:vAlign w:val="bottom"/>
          </w:tcPr>
          <w:p w:rsidR="009F1CF1" w:rsidRPr="00BC1C12" w:rsidRDefault="009F1CF1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092" w:type="pct"/>
            <w:gridSpan w:val="2"/>
            <w:noWrap/>
            <w:vAlign w:val="bottom"/>
          </w:tcPr>
          <w:p w:rsidR="009F1CF1" w:rsidRPr="00BC1C12" w:rsidRDefault="009F1CF1" w:rsidP="00B026F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902" w:type="pct"/>
            <w:gridSpan w:val="7"/>
            <w:vAlign w:val="bottom"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Приложение 1</w:t>
            </w:r>
            <w:r w:rsidRPr="00BC1C12">
              <w:rPr>
                <w:rFonts w:ascii="Arial" w:hAnsi="Arial" w:cs="Arial"/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 на 2014 - 2019 годы</w:t>
            </w:r>
          </w:p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</w:p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</w:p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B026F7">
        <w:trPr>
          <w:trHeight w:val="21"/>
        </w:trPr>
        <w:tc>
          <w:tcPr>
            <w:tcW w:w="4962" w:type="pct"/>
            <w:gridSpan w:val="13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BC1C12">
              <w:rPr>
                <w:rFonts w:ascii="Arial" w:hAnsi="Arial" w:cs="Arial"/>
                <w:color w:val="000000"/>
                <w:szCs w:val="26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BC1C12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 Воронежской области «Обеспечение доступным и комфортным жильем и коммунальными услугами населения </w:t>
            </w:r>
            <w:proofErr w:type="spellStart"/>
            <w:r w:rsidRPr="00BC1C12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 на 2014 - 2019 годы и их значениях</w:t>
            </w:r>
          </w:p>
        </w:tc>
      </w:tr>
      <w:tr w:rsidR="00B026F7" w:rsidRPr="00BC1C12" w:rsidTr="00B026F7">
        <w:trPr>
          <w:trHeight w:val="646"/>
        </w:trPr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 xml:space="preserve">№ </w:t>
            </w:r>
            <w:proofErr w:type="spellStart"/>
            <w:proofErr w:type="gramStart"/>
            <w:r w:rsidRPr="00BC1C12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BC1C12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Наименование показателя (индикатора)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Пункт Федерального плана</w:t>
            </w:r>
            <w:r w:rsidRPr="00BC1C12">
              <w:rPr>
                <w:rFonts w:ascii="Arial" w:hAnsi="Arial" w:cs="Arial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Ед. измерения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026F7" w:rsidRPr="00BC1C12" w:rsidTr="00B026F7">
        <w:trPr>
          <w:trHeight w:val="21"/>
        </w:trPr>
        <w:tc>
          <w:tcPr>
            <w:tcW w:w="1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Pr="00BC1C12" w:rsidRDefault="009F1CF1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Pr="00BC1C12" w:rsidRDefault="009F1CF1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Pr="00BC1C12" w:rsidRDefault="009F1CF1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CF1" w:rsidRPr="00BC1C12" w:rsidRDefault="009F1CF1" w:rsidP="00B026F7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026F7" w:rsidRPr="00BC1C12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10</w:t>
            </w:r>
          </w:p>
        </w:tc>
      </w:tr>
      <w:tr w:rsidR="009F1CF1" w:rsidRPr="00BC1C12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 xml:space="preserve">МУНИЦИПАЛЬНАЯ ПРОГРАММА </w:t>
            </w:r>
            <w:r w:rsidRPr="00BC1C12">
              <w:rPr>
                <w:rFonts w:ascii="Arial" w:hAnsi="Arial" w:cs="Arial"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BC1C12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9F1CF1" w:rsidRPr="00BC1C12" w:rsidTr="00B026F7">
        <w:trPr>
          <w:trHeight w:val="21"/>
        </w:trPr>
        <w:tc>
          <w:tcPr>
            <w:tcW w:w="49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B026F7" w:rsidRPr="00BC1C12" w:rsidTr="00B026F7">
        <w:trPr>
          <w:trHeight w:val="21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шт.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CF1" w:rsidRPr="00BC1C12" w:rsidRDefault="009F1CF1" w:rsidP="00B026F7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0 </w:t>
            </w:r>
          </w:p>
        </w:tc>
      </w:tr>
    </w:tbl>
    <w:p w:rsidR="009F1CF1" w:rsidRPr="00BC1C12" w:rsidRDefault="009F1CF1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  <w:r w:rsidRPr="00BC1C12">
        <w:rPr>
          <w:rFonts w:ascii="Arial" w:hAnsi="Arial" w:cs="Arial"/>
          <w:color w:val="000000"/>
          <w:szCs w:val="26"/>
        </w:rPr>
        <w:br w:type="textWrapping" w:clear="all"/>
      </w:r>
    </w:p>
    <w:p w:rsidR="009F1CF1" w:rsidRPr="00BC1C12" w:rsidRDefault="009F1CF1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</w:p>
    <w:p w:rsidR="009F1CF1" w:rsidRPr="00BC1C12" w:rsidRDefault="009F1CF1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</w:p>
    <w:p w:rsidR="009F1CF1" w:rsidRPr="00BC1C12" w:rsidRDefault="009F1CF1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</w:p>
    <w:p w:rsidR="009F1CF1" w:rsidRPr="00BC1C12" w:rsidRDefault="009F1CF1" w:rsidP="009F1CF1">
      <w:pPr>
        <w:ind w:left="4962"/>
        <w:jc w:val="center"/>
        <w:rPr>
          <w:rFonts w:ascii="Arial" w:hAnsi="Arial" w:cs="Arial"/>
          <w:color w:val="000000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</w:p>
    <w:p w:rsidR="00CF739F" w:rsidRPr="00BC1C12" w:rsidRDefault="00CF739F" w:rsidP="009F1CF1">
      <w:pPr>
        <w:ind w:left="9912"/>
        <w:jc w:val="center"/>
        <w:rPr>
          <w:rFonts w:ascii="Arial" w:hAnsi="Arial" w:cs="Arial"/>
          <w:szCs w:val="26"/>
        </w:rPr>
      </w:pPr>
    </w:p>
    <w:p w:rsidR="009F1CF1" w:rsidRPr="00BC1C12" w:rsidRDefault="009F1CF1" w:rsidP="00B026F7">
      <w:pPr>
        <w:rPr>
          <w:rFonts w:ascii="Arial" w:hAnsi="Arial" w:cs="Arial"/>
          <w:szCs w:val="26"/>
        </w:rPr>
      </w:pPr>
    </w:p>
    <w:p w:rsidR="00B026F7" w:rsidRPr="00BC1C12" w:rsidRDefault="00B026F7" w:rsidP="00B026F7">
      <w:pPr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9912"/>
        <w:jc w:val="center"/>
        <w:rPr>
          <w:rFonts w:ascii="Arial" w:hAnsi="Arial" w:cs="Arial"/>
          <w:szCs w:val="26"/>
        </w:rPr>
      </w:pPr>
      <w:r w:rsidRPr="00BC1C12">
        <w:rPr>
          <w:rFonts w:ascii="Arial" w:hAnsi="Arial" w:cs="Arial"/>
          <w:szCs w:val="26"/>
        </w:rPr>
        <w:lastRenderedPageBreak/>
        <w:t>Приложение 2</w:t>
      </w:r>
      <w:r w:rsidRPr="00BC1C12">
        <w:rPr>
          <w:rFonts w:ascii="Arial" w:hAnsi="Arial" w:cs="Arial"/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 w:rsidRPr="00BC1C12">
        <w:rPr>
          <w:rFonts w:ascii="Arial" w:hAnsi="Arial" w:cs="Arial"/>
          <w:szCs w:val="26"/>
        </w:rPr>
        <w:t>Копенкинского</w:t>
      </w:r>
      <w:proofErr w:type="spellEnd"/>
      <w:r w:rsidRPr="00BC1C12">
        <w:rPr>
          <w:rFonts w:ascii="Arial" w:hAnsi="Arial" w:cs="Arial"/>
          <w:szCs w:val="26"/>
        </w:rPr>
        <w:t xml:space="preserve"> сельского поселения </w:t>
      </w:r>
      <w:proofErr w:type="spellStart"/>
      <w:r w:rsidRPr="00BC1C12">
        <w:rPr>
          <w:rFonts w:ascii="Arial" w:hAnsi="Arial" w:cs="Arial"/>
          <w:szCs w:val="26"/>
        </w:rPr>
        <w:t>Россошанского</w:t>
      </w:r>
      <w:proofErr w:type="spellEnd"/>
      <w:r w:rsidRPr="00BC1C12">
        <w:rPr>
          <w:rFonts w:ascii="Arial" w:hAnsi="Arial" w:cs="Arial"/>
          <w:szCs w:val="26"/>
        </w:rPr>
        <w:t xml:space="preserve"> муниципального района Воронежской области» на 2014 - 2019 годы</w:t>
      </w:r>
    </w:p>
    <w:p w:rsidR="009F1CF1" w:rsidRPr="00BC1C12" w:rsidRDefault="009F1CF1" w:rsidP="00B026F7">
      <w:pPr>
        <w:rPr>
          <w:rFonts w:ascii="Arial" w:hAnsi="Arial" w:cs="Arial"/>
          <w:b/>
          <w:color w:val="000000"/>
          <w:szCs w:val="26"/>
        </w:rPr>
      </w:pPr>
    </w:p>
    <w:p w:rsidR="009F1CF1" w:rsidRPr="00BC1C12" w:rsidRDefault="009F1CF1" w:rsidP="009F1CF1">
      <w:pPr>
        <w:jc w:val="center"/>
        <w:rPr>
          <w:rFonts w:ascii="Arial" w:hAnsi="Arial" w:cs="Arial"/>
          <w:b/>
          <w:color w:val="000000"/>
          <w:szCs w:val="26"/>
        </w:rPr>
      </w:pPr>
      <w:r w:rsidRPr="00BC1C12">
        <w:rPr>
          <w:rFonts w:ascii="Arial" w:hAnsi="Arial" w:cs="Arial"/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Pr="00BC1C12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BC1C12">
        <w:rPr>
          <w:rFonts w:ascii="Arial" w:hAnsi="Arial" w:cs="Arial"/>
          <w:b/>
          <w:color w:val="000000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BC1C12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BC1C12">
        <w:rPr>
          <w:rFonts w:ascii="Arial" w:hAnsi="Arial" w:cs="Arial"/>
          <w:b/>
          <w:color w:val="000000"/>
          <w:szCs w:val="26"/>
        </w:rPr>
        <w:t xml:space="preserve"> сельского поселения </w:t>
      </w:r>
      <w:proofErr w:type="spellStart"/>
      <w:r w:rsidRPr="00BC1C12">
        <w:rPr>
          <w:rFonts w:ascii="Arial" w:hAnsi="Arial" w:cs="Arial"/>
          <w:b/>
          <w:color w:val="000000"/>
          <w:szCs w:val="26"/>
        </w:rPr>
        <w:t>Россошанского</w:t>
      </w:r>
      <w:proofErr w:type="spellEnd"/>
      <w:r w:rsidRPr="00BC1C12">
        <w:rPr>
          <w:rFonts w:ascii="Arial" w:hAnsi="Arial" w:cs="Arial"/>
          <w:b/>
          <w:color w:val="000000"/>
          <w:szCs w:val="26"/>
        </w:rPr>
        <w:t xml:space="preserve"> муниципального района» на 2014-2019 годы</w:t>
      </w:r>
    </w:p>
    <w:p w:rsidR="009F1CF1" w:rsidRPr="00BC1C12" w:rsidRDefault="009F1CF1" w:rsidP="009F1CF1">
      <w:pPr>
        <w:tabs>
          <w:tab w:val="left" w:pos="6898"/>
        </w:tabs>
        <w:rPr>
          <w:rFonts w:ascii="Arial" w:hAnsi="Arial" w:cs="Arial"/>
          <w:szCs w:val="26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4338"/>
        <w:gridCol w:w="2240"/>
        <w:gridCol w:w="1059"/>
        <w:gridCol w:w="1059"/>
        <w:gridCol w:w="1059"/>
        <w:gridCol w:w="1059"/>
        <w:gridCol w:w="1059"/>
        <w:gridCol w:w="1059"/>
      </w:tblGrid>
      <w:tr w:rsidR="009F1CF1" w:rsidRPr="00BC1C12" w:rsidTr="009F1CF1">
        <w:trPr>
          <w:trHeight w:val="658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Источники ресурсного обеспечения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jc w:val="center"/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 w:rsidRPr="00BC1C12">
              <w:rPr>
                <w:rFonts w:ascii="Arial" w:hAnsi="Arial" w:cs="Arial"/>
                <w:szCs w:val="26"/>
              </w:rPr>
              <w:t>.р</w:t>
            </w:r>
            <w:proofErr w:type="gramEnd"/>
            <w:r w:rsidRPr="00BC1C12">
              <w:rPr>
                <w:rFonts w:ascii="Arial" w:hAnsi="Arial" w:cs="Arial"/>
                <w:szCs w:val="26"/>
              </w:rPr>
              <w:t>уб.</w:t>
            </w:r>
          </w:p>
        </w:tc>
      </w:tr>
      <w:tr w:rsidR="009F1CF1" w:rsidRPr="00BC1C12" w:rsidTr="00B026F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2019</w:t>
            </w:r>
          </w:p>
        </w:tc>
      </w:tr>
      <w:tr w:rsidR="009F1CF1" w:rsidRPr="00BC1C12" w:rsidTr="009F1CF1">
        <w:trPr>
          <w:trHeight w:val="3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</w:t>
            </w:r>
          </w:p>
        </w:tc>
      </w:tr>
      <w:tr w:rsidR="009F1CF1" w:rsidRPr="00BC1C12" w:rsidTr="009F1CF1">
        <w:trPr>
          <w:trHeight w:val="356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Муниципальная программа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BC1C12">
              <w:rPr>
                <w:rFonts w:ascii="Arial" w:hAnsi="Arial" w:cs="Arial"/>
                <w:b/>
                <w:color w:val="000000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b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BC1C12">
              <w:rPr>
                <w:rFonts w:ascii="Arial" w:hAnsi="Arial" w:cs="Arial"/>
                <w:b/>
                <w:color w:val="000000"/>
                <w:szCs w:val="26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b/>
                <w:color w:val="000000"/>
                <w:szCs w:val="26"/>
              </w:rPr>
              <w:t xml:space="preserve"> муниципального района»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  <w:tr w:rsidR="009F1CF1" w:rsidRPr="00BC1C12" w:rsidTr="009F1CF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3E034A" w:rsidRPr="00BC1C12" w:rsidTr="009F1CF1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  <w:tr w:rsidR="003E034A" w:rsidRPr="00BC1C12" w:rsidTr="009F1CF1">
        <w:trPr>
          <w:trHeight w:val="373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Подпрограмма</w:t>
            </w:r>
            <w:proofErr w:type="gramStart"/>
            <w:r w:rsidRPr="00BC1C12">
              <w:rPr>
                <w:rFonts w:ascii="Arial" w:hAnsi="Arial" w:cs="Arial"/>
                <w:szCs w:val="26"/>
              </w:rPr>
              <w:t>1</w:t>
            </w:r>
            <w:proofErr w:type="gramEnd"/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BC1C12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Cs w:val="26"/>
              </w:rPr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  <w:tr w:rsidR="009F1CF1" w:rsidRPr="00BC1C12" w:rsidTr="009F1CF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3E034A" w:rsidRPr="00BC1C12" w:rsidTr="009F1CF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  <w:tr w:rsidR="003E034A" w:rsidRPr="00BC1C12" w:rsidTr="009F1CF1">
        <w:trPr>
          <w:trHeight w:val="39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  <w:tr w:rsidR="009F1CF1" w:rsidRPr="00BC1C12" w:rsidTr="009F1CF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9F1CF1" w:rsidRPr="00BC1C12" w:rsidTr="009F1CF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F1" w:rsidRPr="00BC1C12" w:rsidRDefault="009F1CF1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F1" w:rsidRPr="00BC1C12" w:rsidRDefault="009F1CF1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1" w:rsidRPr="00BC1C12" w:rsidRDefault="009F1CF1">
            <w:pPr>
              <w:rPr>
                <w:rFonts w:ascii="Arial" w:hAnsi="Arial" w:cs="Arial"/>
                <w:szCs w:val="26"/>
              </w:rPr>
            </w:pPr>
          </w:p>
        </w:tc>
      </w:tr>
      <w:tr w:rsidR="003E034A" w:rsidRPr="00BC1C12" w:rsidTr="00B026F7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BC1C12" w:rsidRDefault="003E034A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  <w:r w:rsidRPr="00BC1C12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BC1C12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BC1C12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3E034A" w:rsidRPr="00BC1C12" w:rsidRDefault="003E03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 w:rsidP="0067565D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946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4A" w:rsidRPr="00BC1C12" w:rsidRDefault="003E034A">
            <w:pPr>
              <w:rPr>
                <w:rFonts w:ascii="Arial" w:hAnsi="Arial" w:cs="Arial"/>
                <w:szCs w:val="26"/>
              </w:rPr>
            </w:pPr>
            <w:r w:rsidRPr="00BC1C12">
              <w:rPr>
                <w:rFonts w:ascii="Arial" w:hAnsi="Arial" w:cs="Arial"/>
                <w:szCs w:val="26"/>
              </w:rPr>
              <w:t>0</w:t>
            </w:r>
          </w:p>
        </w:tc>
      </w:tr>
    </w:tbl>
    <w:p w:rsidR="009F1CF1" w:rsidRPr="00BC1C12" w:rsidRDefault="009F1CF1" w:rsidP="00B026F7">
      <w:pPr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ind w:left="10479"/>
        <w:jc w:val="right"/>
        <w:rPr>
          <w:rFonts w:ascii="Arial" w:hAnsi="Arial" w:cs="Arial"/>
          <w:szCs w:val="26"/>
        </w:rPr>
      </w:pPr>
    </w:p>
    <w:p w:rsidR="009F1CF1" w:rsidRPr="00BC1C12" w:rsidRDefault="009F1CF1" w:rsidP="009F1CF1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9F1CF1" w:rsidRPr="00BC1C12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CF739F" w:rsidRPr="00BC1C12" w:rsidRDefault="00CF739F">
      <w:pPr>
        <w:rPr>
          <w:rFonts w:ascii="Arial" w:hAnsi="Arial" w:cs="Arial"/>
        </w:rPr>
      </w:pPr>
    </w:p>
    <w:p w:rsidR="00B026F7" w:rsidRPr="00BC1C12" w:rsidRDefault="00B026F7" w:rsidP="00B026F7">
      <w:pPr>
        <w:ind w:left="10479"/>
        <w:jc w:val="right"/>
        <w:rPr>
          <w:rFonts w:ascii="Arial" w:hAnsi="Arial" w:cs="Arial"/>
          <w:szCs w:val="26"/>
        </w:rPr>
      </w:pPr>
    </w:p>
    <w:p w:rsidR="00B026F7" w:rsidRPr="00BC1C12" w:rsidRDefault="00B026F7" w:rsidP="00B026F7">
      <w:pPr>
        <w:ind w:left="10479"/>
        <w:jc w:val="right"/>
        <w:rPr>
          <w:rFonts w:ascii="Arial" w:hAnsi="Arial" w:cs="Arial"/>
          <w:szCs w:val="26"/>
        </w:rPr>
      </w:pPr>
    </w:p>
    <w:p w:rsidR="00B026F7" w:rsidRPr="00BC1C12" w:rsidRDefault="00B026F7" w:rsidP="00B026F7">
      <w:pPr>
        <w:ind w:left="10479"/>
        <w:jc w:val="right"/>
        <w:rPr>
          <w:rFonts w:ascii="Arial" w:hAnsi="Arial" w:cs="Arial"/>
          <w:szCs w:val="26"/>
        </w:rPr>
      </w:pPr>
    </w:p>
    <w:p w:rsidR="00B026F7" w:rsidRPr="00BC1C12" w:rsidRDefault="00B026F7" w:rsidP="00B026F7">
      <w:pPr>
        <w:ind w:left="10479"/>
        <w:jc w:val="right"/>
        <w:rPr>
          <w:rFonts w:ascii="Arial" w:hAnsi="Arial" w:cs="Arial"/>
          <w:szCs w:val="26"/>
        </w:rPr>
      </w:pPr>
    </w:p>
    <w:p w:rsidR="00B026F7" w:rsidRPr="00BC1C12" w:rsidRDefault="00B026F7" w:rsidP="00B026F7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B026F7" w:rsidRPr="00BC1C12">
          <w:pgSz w:w="16840" w:h="11907" w:orient="landscape"/>
          <w:pgMar w:top="1134" w:right="284" w:bottom="340" w:left="284" w:header="0" w:footer="0" w:gutter="0"/>
          <w:cols w:space="720"/>
        </w:sectPr>
      </w:pPr>
    </w:p>
    <w:p w:rsidR="00B026F7" w:rsidRPr="00BC1C12" w:rsidRDefault="00B026F7" w:rsidP="00B026F7">
      <w:pPr>
        <w:rPr>
          <w:rFonts w:ascii="Arial" w:hAnsi="Arial" w:cs="Arial"/>
        </w:rPr>
      </w:pPr>
    </w:p>
    <w:sectPr w:rsidR="00B026F7" w:rsidRPr="00BC1C12" w:rsidSect="00F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F1"/>
    <w:rsid w:val="00077141"/>
    <w:rsid w:val="002E21CE"/>
    <w:rsid w:val="003B3161"/>
    <w:rsid w:val="003E034A"/>
    <w:rsid w:val="00497A37"/>
    <w:rsid w:val="00701989"/>
    <w:rsid w:val="0076765D"/>
    <w:rsid w:val="007E02C9"/>
    <w:rsid w:val="009F1CF1"/>
    <w:rsid w:val="00B026F7"/>
    <w:rsid w:val="00B7201E"/>
    <w:rsid w:val="00BC1C12"/>
    <w:rsid w:val="00CF739F"/>
    <w:rsid w:val="00D75A1D"/>
    <w:rsid w:val="00DA5FA7"/>
    <w:rsid w:val="00E41377"/>
    <w:rsid w:val="00EB0352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9F1CF1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9F1CF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locked/>
    <w:rsid w:val="009F1CF1"/>
    <w:rPr>
      <w:rFonts w:ascii="Arial" w:hAnsi="Arial" w:cs="Arial"/>
      <w:sz w:val="26"/>
      <w:szCs w:val="24"/>
    </w:rPr>
  </w:style>
  <w:style w:type="paragraph" w:styleId="a4">
    <w:name w:val="List Paragraph"/>
    <w:basedOn w:val="a"/>
    <w:link w:val="a3"/>
    <w:qFormat/>
    <w:rsid w:val="009F1CF1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Theme="minorHAnsi" w:hAnsi="Arial" w:cs="Arial"/>
      <w:sz w:val="26"/>
      <w:szCs w:val="24"/>
    </w:rPr>
  </w:style>
  <w:style w:type="paragraph" w:customStyle="1" w:styleId="ConsPlusCell">
    <w:name w:val="ConsPlusCell"/>
    <w:rsid w:val="009F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F1C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9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12</cp:revision>
  <cp:lastPrinted>2016-03-25T06:04:00Z</cp:lastPrinted>
  <dcterms:created xsi:type="dcterms:W3CDTF">2014-02-12T04:27:00Z</dcterms:created>
  <dcterms:modified xsi:type="dcterms:W3CDTF">2016-04-25T10:38:00Z</dcterms:modified>
</cp:coreProperties>
</file>